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Look w:val="04A0" w:firstRow="1" w:lastRow="0" w:firstColumn="1" w:lastColumn="0" w:noHBand="0" w:noVBand="1"/>
      </w:tblPr>
      <w:tblGrid>
        <w:gridCol w:w="9180"/>
        <w:gridCol w:w="5606"/>
      </w:tblGrid>
      <w:tr w:rsidR="00C22FBD" w:rsidTr="00C22FBD">
        <w:tc>
          <w:tcPr>
            <w:tcW w:w="9180" w:type="dxa"/>
            <w:tcBorders>
              <w:top w:val="nil"/>
              <w:left w:val="nil"/>
              <w:bottom w:val="nil"/>
              <w:right w:val="nil"/>
            </w:tcBorders>
          </w:tcPr>
          <w:p w:rsidR="00C22FBD" w:rsidRDefault="00C22FBD" w:rsidP="00C22FBD">
            <w:pPr>
              <w:rPr>
                <w:rFonts w:ascii="Liberation Serif" w:hAnsi="Liberation Serif" w:cs="Liberation Serif"/>
              </w:rPr>
            </w:pPr>
          </w:p>
        </w:tc>
        <w:tc>
          <w:tcPr>
            <w:tcW w:w="5606" w:type="dxa"/>
            <w:tcBorders>
              <w:top w:val="nil"/>
              <w:left w:val="nil"/>
              <w:bottom w:val="nil"/>
              <w:right w:val="nil"/>
            </w:tcBorders>
          </w:tcPr>
          <w:p w:rsidR="00C22FBD" w:rsidRPr="00C22FBD" w:rsidRDefault="00C22FBD" w:rsidP="00C22FBD">
            <w:pPr>
              <w:jc w:val="center"/>
              <w:rPr>
                <w:rFonts w:ascii="Times New Roman" w:hAnsi="Times New Roman" w:cs="Times New Roman"/>
              </w:rPr>
            </w:pPr>
            <w:r w:rsidRPr="00C22FBD">
              <w:rPr>
                <w:rFonts w:ascii="Times New Roman" w:hAnsi="Times New Roman" w:cs="Times New Roman"/>
              </w:rPr>
              <w:t xml:space="preserve">Приложение № 1 </w:t>
            </w:r>
          </w:p>
          <w:p w:rsidR="00C22FBD" w:rsidRPr="00C22FBD" w:rsidRDefault="00C22FBD" w:rsidP="00653E9C">
            <w:pPr>
              <w:jc w:val="center"/>
              <w:rPr>
                <w:rFonts w:ascii="Times New Roman" w:hAnsi="Times New Roman" w:cs="Times New Roman"/>
              </w:rPr>
            </w:pPr>
            <w:r w:rsidRPr="00C22FBD">
              <w:rPr>
                <w:rFonts w:ascii="Times New Roman" w:hAnsi="Times New Roman" w:cs="Times New Roman"/>
              </w:rPr>
              <w:t>к п</w:t>
            </w:r>
            <w:r w:rsidR="00653E9C">
              <w:rPr>
                <w:rFonts w:ascii="Times New Roman" w:hAnsi="Times New Roman" w:cs="Times New Roman"/>
              </w:rPr>
              <w:t>остановлению</w:t>
            </w:r>
            <w:r w:rsidRPr="00C22FBD">
              <w:rPr>
                <w:rFonts w:ascii="Times New Roman" w:hAnsi="Times New Roman" w:cs="Times New Roman"/>
              </w:rPr>
              <w:t xml:space="preserve"> Администрации Байкаловского муниципального района Свердловской области</w:t>
            </w:r>
          </w:p>
          <w:p w:rsidR="00C22FBD" w:rsidRPr="00C22FBD" w:rsidRDefault="008459D6" w:rsidP="002E2288">
            <w:pPr>
              <w:jc w:val="center"/>
              <w:rPr>
                <w:rFonts w:ascii="Times New Roman" w:hAnsi="Times New Roman" w:cs="Times New Roman"/>
                <w:sz w:val="24"/>
                <w:szCs w:val="24"/>
              </w:rPr>
            </w:pPr>
            <w:r>
              <w:rPr>
                <w:rFonts w:ascii="Times New Roman" w:hAnsi="Times New Roman" w:cs="Times New Roman"/>
              </w:rPr>
              <w:t>от 28</w:t>
            </w:r>
            <w:r w:rsidR="00C22FBD" w:rsidRPr="00C22FBD">
              <w:rPr>
                <w:rFonts w:ascii="Times New Roman" w:hAnsi="Times New Roman" w:cs="Times New Roman"/>
              </w:rPr>
              <w:t>.05.202</w:t>
            </w:r>
            <w:r w:rsidR="002E2288">
              <w:rPr>
                <w:rFonts w:ascii="Times New Roman" w:hAnsi="Times New Roman" w:cs="Times New Roman"/>
              </w:rPr>
              <w:t>6</w:t>
            </w:r>
            <w:r w:rsidR="00C22FBD" w:rsidRPr="00C22FBD">
              <w:rPr>
                <w:rFonts w:ascii="Times New Roman" w:hAnsi="Times New Roman" w:cs="Times New Roman"/>
              </w:rPr>
              <w:t xml:space="preserve"> г.  №</w:t>
            </w:r>
            <w:r>
              <w:rPr>
                <w:rFonts w:ascii="Times New Roman" w:hAnsi="Times New Roman" w:cs="Times New Roman"/>
                <w:sz w:val="24"/>
                <w:szCs w:val="24"/>
              </w:rPr>
              <w:t xml:space="preserve"> </w:t>
            </w:r>
            <w:r w:rsidR="003516BE">
              <w:rPr>
                <w:rFonts w:ascii="Times New Roman" w:hAnsi="Times New Roman" w:cs="Times New Roman"/>
                <w:sz w:val="24"/>
                <w:szCs w:val="24"/>
              </w:rPr>
              <w:t>173</w:t>
            </w:r>
          </w:p>
        </w:tc>
      </w:tr>
    </w:tbl>
    <w:p w:rsidR="00E81F16" w:rsidRPr="003B3DA1" w:rsidRDefault="00E81F16" w:rsidP="00C22FBD">
      <w:pPr>
        <w:spacing w:after="0"/>
        <w:rPr>
          <w:rFonts w:ascii="Liberation Serif" w:hAnsi="Liberation Serif" w:cs="Liberation Serif"/>
        </w:rPr>
      </w:pPr>
      <w:r w:rsidRPr="00C03277">
        <w:rPr>
          <w:rFonts w:ascii="Liberation Serif" w:hAnsi="Liberation Serif" w:cs="Liberation Serif"/>
        </w:rPr>
        <w:t xml:space="preserve"> </w:t>
      </w:r>
    </w:p>
    <w:tbl>
      <w:tblPr>
        <w:tblW w:w="27991" w:type="dxa"/>
        <w:tblInd w:w="-567" w:type="dxa"/>
        <w:tblLayout w:type="fixed"/>
        <w:tblLook w:val="04A0" w:firstRow="1" w:lastRow="0" w:firstColumn="1" w:lastColumn="0" w:noHBand="0" w:noVBand="1"/>
      </w:tblPr>
      <w:tblGrid>
        <w:gridCol w:w="814"/>
        <w:gridCol w:w="3"/>
        <w:gridCol w:w="142"/>
        <w:gridCol w:w="873"/>
        <w:gridCol w:w="559"/>
        <w:gridCol w:w="961"/>
        <w:gridCol w:w="17"/>
        <w:gridCol w:w="64"/>
        <w:gridCol w:w="77"/>
        <w:gridCol w:w="142"/>
        <w:gridCol w:w="17"/>
        <w:gridCol w:w="125"/>
        <w:gridCol w:w="908"/>
        <w:gridCol w:w="74"/>
        <w:gridCol w:w="10"/>
        <w:gridCol w:w="125"/>
        <w:gridCol w:w="17"/>
        <w:gridCol w:w="10"/>
        <w:gridCol w:w="808"/>
        <w:gridCol w:w="587"/>
        <w:gridCol w:w="6"/>
        <w:gridCol w:w="6"/>
        <w:gridCol w:w="125"/>
        <w:gridCol w:w="136"/>
        <w:gridCol w:w="401"/>
        <w:gridCol w:w="408"/>
        <w:gridCol w:w="268"/>
        <w:gridCol w:w="452"/>
        <w:gridCol w:w="72"/>
        <w:gridCol w:w="75"/>
        <w:gridCol w:w="25"/>
        <w:gridCol w:w="16"/>
        <w:gridCol w:w="509"/>
        <w:gridCol w:w="65"/>
        <w:gridCol w:w="94"/>
        <w:gridCol w:w="284"/>
        <w:gridCol w:w="41"/>
        <w:gridCol w:w="105"/>
        <w:gridCol w:w="226"/>
        <w:gridCol w:w="277"/>
        <w:gridCol w:w="59"/>
        <w:gridCol w:w="48"/>
        <w:gridCol w:w="94"/>
        <w:gridCol w:w="324"/>
        <w:gridCol w:w="112"/>
        <w:gridCol w:w="471"/>
        <w:gridCol w:w="85"/>
        <w:gridCol w:w="237"/>
        <w:gridCol w:w="47"/>
        <w:gridCol w:w="270"/>
        <w:gridCol w:w="791"/>
        <w:gridCol w:w="65"/>
        <w:gridCol w:w="8"/>
        <w:gridCol w:w="5"/>
        <w:gridCol w:w="137"/>
        <w:gridCol w:w="89"/>
        <w:gridCol w:w="766"/>
        <w:gridCol w:w="107"/>
        <w:gridCol w:w="30"/>
        <w:gridCol w:w="42"/>
        <w:gridCol w:w="100"/>
        <w:gridCol w:w="141"/>
        <w:gridCol w:w="85"/>
        <w:gridCol w:w="236"/>
        <w:gridCol w:w="359"/>
        <w:gridCol w:w="29"/>
        <w:gridCol w:w="55"/>
        <w:gridCol w:w="87"/>
        <w:gridCol w:w="1181"/>
        <w:gridCol w:w="236"/>
        <w:gridCol w:w="3"/>
        <w:gridCol w:w="233"/>
        <w:gridCol w:w="3"/>
        <w:gridCol w:w="962"/>
        <w:gridCol w:w="1754"/>
        <w:gridCol w:w="2"/>
        <w:gridCol w:w="1428"/>
        <w:gridCol w:w="2"/>
        <w:gridCol w:w="1428"/>
        <w:gridCol w:w="2"/>
        <w:gridCol w:w="1428"/>
        <w:gridCol w:w="2"/>
        <w:gridCol w:w="1428"/>
        <w:gridCol w:w="2"/>
        <w:gridCol w:w="234"/>
        <w:gridCol w:w="2"/>
        <w:gridCol w:w="2622"/>
        <w:gridCol w:w="236"/>
      </w:tblGrid>
      <w:tr w:rsidR="00806C38" w:rsidRPr="00806C38" w:rsidTr="00780873">
        <w:trPr>
          <w:gridAfter w:val="17"/>
          <w:wAfter w:w="11768" w:type="dxa"/>
          <w:trHeight w:val="218"/>
        </w:trPr>
        <w:tc>
          <w:tcPr>
            <w:tcW w:w="16223" w:type="dxa"/>
            <w:gridSpan w:val="71"/>
            <w:tcBorders>
              <w:top w:val="nil"/>
              <w:left w:val="nil"/>
              <w:bottom w:val="nil"/>
              <w:right w:val="nil"/>
            </w:tcBorders>
            <w:shd w:val="clear" w:color="auto" w:fill="auto"/>
            <w:noWrap/>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sz w:val="28"/>
                <w:szCs w:val="28"/>
                <w:lang w:eastAsia="ru-RU"/>
              </w:rPr>
            </w:pPr>
            <w:r w:rsidRPr="00806C38">
              <w:rPr>
                <w:rFonts w:ascii="Times New Roman" w:eastAsia="Times New Roman" w:hAnsi="Times New Roman" w:cs="Times New Roman"/>
                <w:color w:val="000000"/>
                <w:sz w:val="28"/>
                <w:szCs w:val="28"/>
                <w:lang w:eastAsia="ru-RU"/>
              </w:rPr>
              <w:t>ОСНОВНЫЕ ИТОГИ</w:t>
            </w:r>
          </w:p>
        </w:tc>
      </w:tr>
      <w:tr w:rsidR="00806C38" w:rsidRPr="00806C38" w:rsidTr="00780873">
        <w:trPr>
          <w:gridAfter w:val="17"/>
          <w:wAfter w:w="11768" w:type="dxa"/>
          <w:trHeight w:val="218"/>
        </w:trPr>
        <w:tc>
          <w:tcPr>
            <w:tcW w:w="16223" w:type="dxa"/>
            <w:gridSpan w:val="71"/>
            <w:tcBorders>
              <w:top w:val="nil"/>
              <w:left w:val="nil"/>
              <w:bottom w:val="nil"/>
              <w:right w:val="nil"/>
            </w:tcBorders>
            <w:shd w:val="clear" w:color="auto" w:fill="auto"/>
            <w:noWrap/>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sz w:val="28"/>
                <w:szCs w:val="28"/>
                <w:lang w:eastAsia="ru-RU"/>
              </w:rPr>
            </w:pPr>
            <w:r w:rsidRPr="00806C38">
              <w:rPr>
                <w:rFonts w:ascii="Times New Roman" w:eastAsia="Times New Roman" w:hAnsi="Times New Roman" w:cs="Times New Roman"/>
                <w:color w:val="000000"/>
                <w:sz w:val="28"/>
                <w:szCs w:val="28"/>
                <w:lang w:eastAsia="ru-RU"/>
              </w:rPr>
              <w:t>социально-экономического развития</w:t>
            </w:r>
          </w:p>
        </w:tc>
      </w:tr>
      <w:tr w:rsidR="00806C38" w:rsidRPr="00806C38" w:rsidTr="00780873">
        <w:trPr>
          <w:gridAfter w:val="17"/>
          <w:wAfter w:w="11768" w:type="dxa"/>
          <w:trHeight w:val="218"/>
        </w:trPr>
        <w:tc>
          <w:tcPr>
            <w:tcW w:w="16223" w:type="dxa"/>
            <w:gridSpan w:val="71"/>
            <w:tcBorders>
              <w:top w:val="nil"/>
              <w:left w:val="nil"/>
              <w:bottom w:val="nil"/>
              <w:right w:val="nil"/>
            </w:tcBorders>
            <w:shd w:val="clear" w:color="auto" w:fill="auto"/>
            <w:noWrap/>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sz w:val="28"/>
                <w:szCs w:val="28"/>
                <w:lang w:eastAsia="ru-RU"/>
              </w:rPr>
            </w:pPr>
            <w:r w:rsidRPr="00806C38">
              <w:rPr>
                <w:rFonts w:ascii="Times New Roman" w:eastAsia="Times New Roman" w:hAnsi="Times New Roman" w:cs="Times New Roman"/>
                <w:color w:val="000000"/>
                <w:sz w:val="28"/>
                <w:szCs w:val="28"/>
                <w:lang w:eastAsia="ru-RU"/>
              </w:rPr>
              <w:t>Байкаловского муниципального района Свердловской области</w:t>
            </w:r>
          </w:p>
        </w:tc>
      </w:tr>
      <w:tr w:rsidR="00806C38" w:rsidRPr="00806C38" w:rsidTr="00780873">
        <w:trPr>
          <w:gridAfter w:val="17"/>
          <w:wAfter w:w="11768" w:type="dxa"/>
          <w:trHeight w:val="218"/>
        </w:trPr>
        <w:tc>
          <w:tcPr>
            <w:tcW w:w="16223" w:type="dxa"/>
            <w:gridSpan w:val="71"/>
            <w:tcBorders>
              <w:top w:val="nil"/>
              <w:left w:val="nil"/>
              <w:bottom w:val="nil"/>
              <w:right w:val="nil"/>
            </w:tcBorders>
            <w:shd w:val="clear" w:color="auto" w:fill="auto"/>
            <w:noWrap/>
            <w:vAlign w:val="center"/>
            <w:hideMark/>
          </w:tcPr>
          <w:p w:rsidR="00806C38" w:rsidRPr="00806C38" w:rsidRDefault="00806C38" w:rsidP="004203FD">
            <w:pPr>
              <w:spacing w:after="0" w:line="240" w:lineRule="auto"/>
              <w:jc w:val="center"/>
              <w:rPr>
                <w:rFonts w:ascii="Times New Roman" w:eastAsia="Times New Roman" w:hAnsi="Times New Roman" w:cs="Times New Roman"/>
                <w:color w:val="000000"/>
                <w:sz w:val="28"/>
                <w:szCs w:val="28"/>
                <w:lang w:eastAsia="ru-RU"/>
              </w:rPr>
            </w:pPr>
            <w:r w:rsidRPr="00806C38">
              <w:rPr>
                <w:rFonts w:ascii="Times New Roman" w:eastAsia="Times New Roman" w:hAnsi="Times New Roman" w:cs="Times New Roman"/>
                <w:color w:val="000000"/>
                <w:sz w:val="28"/>
                <w:szCs w:val="28"/>
                <w:lang w:eastAsia="ru-RU"/>
              </w:rPr>
              <w:t>за 202</w:t>
            </w:r>
            <w:r w:rsidR="004203FD">
              <w:rPr>
                <w:rFonts w:ascii="Times New Roman" w:eastAsia="Times New Roman" w:hAnsi="Times New Roman" w:cs="Times New Roman"/>
                <w:color w:val="000000"/>
                <w:sz w:val="28"/>
                <w:szCs w:val="28"/>
                <w:lang w:eastAsia="ru-RU"/>
              </w:rPr>
              <w:t>5</w:t>
            </w:r>
            <w:r w:rsidRPr="00806C38">
              <w:rPr>
                <w:rFonts w:ascii="Times New Roman" w:eastAsia="Times New Roman" w:hAnsi="Times New Roman" w:cs="Times New Roman"/>
                <w:color w:val="000000"/>
                <w:sz w:val="28"/>
                <w:szCs w:val="28"/>
                <w:lang w:eastAsia="ru-RU"/>
              </w:rPr>
              <w:t xml:space="preserve"> год</w:t>
            </w:r>
          </w:p>
        </w:tc>
      </w:tr>
      <w:tr w:rsidR="00806C38" w:rsidRPr="00806C38" w:rsidTr="00780873">
        <w:trPr>
          <w:gridAfter w:val="14"/>
          <w:wAfter w:w="10570" w:type="dxa"/>
          <w:trHeight w:val="218"/>
        </w:trPr>
        <w:tc>
          <w:tcPr>
            <w:tcW w:w="814" w:type="dxa"/>
            <w:tcBorders>
              <w:top w:val="nil"/>
              <w:left w:val="nil"/>
              <w:bottom w:val="nil"/>
              <w:right w:val="nil"/>
            </w:tcBorders>
            <w:shd w:val="clear" w:color="auto" w:fill="auto"/>
            <w:noWrap/>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sz w:val="28"/>
                <w:szCs w:val="28"/>
                <w:lang w:eastAsia="ru-RU"/>
              </w:rPr>
            </w:pPr>
          </w:p>
        </w:tc>
        <w:tc>
          <w:tcPr>
            <w:tcW w:w="1018" w:type="dxa"/>
            <w:gridSpan w:val="3"/>
            <w:tcBorders>
              <w:top w:val="nil"/>
              <w:left w:val="nil"/>
              <w:bottom w:val="nil"/>
              <w:right w:val="nil"/>
            </w:tcBorders>
            <w:shd w:val="clear" w:color="auto" w:fill="auto"/>
            <w:noWrap/>
            <w:vAlign w:val="bottom"/>
            <w:hideMark/>
          </w:tcPr>
          <w:p w:rsidR="00806C38" w:rsidRPr="00806C38" w:rsidRDefault="00806C38" w:rsidP="00806C38">
            <w:pPr>
              <w:spacing w:after="0" w:line="240" w:lineRule="auto"/>
              <w:jc w:val="both"/>
              <w:rPr>
                <w:rFonts w:ascii="Times New Roman" w:eastAsia="Times New Roman" w:hAnsi="Times New Roman" w:cs="Times New Roman"/>
                <w:sz w:val="20"/>
                <w:szCs w:val="20"/>
                <w:lang w:eastAsia="ru-RU"/>
              </w:rPr>
            </w:pPr>
          </w:p>
        </w:tc>
        <w:tc>
          <w:tcPr>
            <w:tcW w:w="1601" w:type="dxa"/>
            <w:gridSpan w:val="4"/>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033" w:type="dxa"/>
            <w:gridSpan w:val="2"/>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236" w:type="dxa"/>
            <w:gridSpan w:val="5"/>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808" w:type="dxa"/>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937" w:type="dxa"/>
            <w:gridSpan w:val="8"/>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738" w:type="dxa"/>
            <w:gridSpan w:val="11"/>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611" w:type="dxa"/>
            <w:gridSpan w:val="8"/>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430" w:type="dxa"/>
            <w:gridSpan w:val="5"/>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575" w:type="dxa"/>
            <w:gridSpan w:val="12"/>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950" w:type="dxa"/>
            <w:gridSpan w:val="7"/>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c>
          <w:tcPr>
            <w:tcW w:w="1198" w:type="dxa"/>
            <w:gridSpan w:val="3"/>
            <w:tcBorders>
              <w:top w:val="nil"/>
              <w:left w:val="nil"/>
              <w:bottom w:val="nil"/>
              <w:right w:val="nil"/>
            </w:tcBorders>
            <w:shd w:val="clear" w:color="auto" w:fill="auto"/>
            <w:noWrap/>
            <w:vAlign w:val="bottom"/>
            <w:hideMark/>
          </w:tcPr>
          <w:p w:rsidR="00806C38" w:rsidRPr="00806C38" w:rsidRDefault="00806C38" w:rsidP="00806C38">
            <w:pPr>
              <w:spacing w:after="0" w:line="240" w:lineRule="auto"/>
              <w:rPr>
                <w:rFonts w:ascii="Times New Roman" w:eastAsia="Times New Roman" w:hAnsi="Times New Roman" w:cs="Times New Roman"/>
                <w:sz w:val="20"/>
                <w:szCs w:val="20"/>
                <w:lang w:eastAsia="ru-RU"/>
              </w:rPr>
            </w:pPr>
          </w:p>
        </w:tc>
      </w:tr>
      <w:tr w:rsidR="00806C38" w:rsidRPr="00806C38" w:rsidTr="00780873">
        <w:trPr>
          <w:gridAfter w:val="17"/>
          <w:wAfter w:w="11768" w:type="dxa"/>
          <w:trHeight w:val="1562"/>
        </w:trPr>
        <w:tc>
          <w:tcPr>
            <w:tcW w:w="81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Номер строки</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 xml:space="preserve">Показатель </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Единицы измерения</w:t>
            </w:r>
          </w:p>
        </w:tc>
        <w:tc>
          <w:tcPr>
            <w:tcW w:w="1422"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EB78D2">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Контрольное значение на отчетный год (план 202</w:t>
            </w:r>
            <w:r w:rsidR="00EB78D2">
              <w:rPr>
                <w:rFonts w:ascii="Times New Roman" w:eastAsia="Times New Roman" w:hAnsi="Times New Roman" w:cs="Times New Roman"/>
                <w:color w:val="000000"/>
                <w:lang w:eastAsia="ru-RU"/>
              </w:rPr>
              <w:t>5</w:t>
            </w:r>
            <w:r w:rsidRPr="00806C38">
              <w:rPr>
                <w:rFonts w:ascii="Times New Roman" w:eastAsia="Times New Roman" w:hAnsi="Times New Roman" w:cs="Times New Roman"/>
                <w:color w:val="000000"/>
                <w:lang w:eastAsia="ru-RU"/>
              </w:rPr>
              <w:t xml:space="preserve"> г.)</w:t>
            </w:r>
          </w:p>
        </w:tc>
        <w:tc>
          <w:tcPr>
            <w:tcW w:w="1802"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Контрольное значение на год завершения реализации стратегии социально-экономического развития</w:t>
            </w:r>
          </w:p>
        </w:tc>
        <w:tc>
          <w:tcPr>
            <w:tcW w:w="1789" w:type="dxa"/>
            <w:gridSpan w:val="12"/>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EB78D2">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Фактическое значение за год, предшествующий отчетному году (202</w:t>
            </w:r>
            <w:r w:rsidR="00EB78D2">
              <w:rPr>
                <w:rFonts w:ascii="Times New Roman" w:eastAsia="Times New Roman" w:hAnsi="Times New Roman" w:cs="Times New Roman"/>
                <w:color w:val="000000"/>
                <w:lang w:eastAsia="ru-RU"/>
              </w:rPr>
              <w:t>4</w:t>
            </w:r>
            <w:r w:rsidRPr="00806C38">
              <w:rPr>
                <w:rFonts w:ascii="Times New Roman" w:eastAsia="Times New Roman" w:hAnsi="Times New Roman" w:cs="Times New Roman"/>
                <w:color w:val="000000"/>
                <w:lang w:eastAsia="ru-RU"/>
              </w:rPr>
              <w:t xml:space="preserve"> год)</w:t>
            </w:r>
          </w:p>
        </w:tc>
        <w:tc>
          <w:tcPr>
            <w:tcW w:w="1430"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EB78D2">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Фактическое значение за отчетный год(202</w:t>
            </w:r>
            <w:r w:rsidR="00EB78D2">
              <w:rPr>
                <w:rFonts w:ascii="Times New Roman" w:eastAsia="Times New Roman" w:hAnsi="Times New Roman" w:cs="Times New Roman"/>
                <w:color w:val="000000"/>
                <w:lang w:eastAsia="ru-RU"/>
              </w:rPr>
              <w:t>5</w:t>
            </w:r>
            <w:r w:rsidRPr="00806C38">
              <w:rPr>
                <w:rFonts w:ascii="Times New Roman" w:eastAsia="Times New Roman" w:hAnsi="Times New Roman" w:cs="Times New Roman"/>
                <w:color w:val="000000"/>
                <w:lang w:eastAsia="ru-RU"/>
              </w:rPr>
              <w:t xml:space="preserve"> год)</w:t>
            </w:r>
          </w:p>
        </w:tc>
        <w:tc>
          <w:tcPr>
            <w:tcW w:w="1186"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Процентов достижения(гр.7/гр.4*100)</w:t>
            </w:r>
          </w:p>
        </w:tc>
        <w:tc>
          <w:tcPr>
            <w:tcW w:w="1099"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Процентов достижения(гр.7/гр.5*100)</w:t>
            </w:r>
          </w:p>
        </w:tc>
        <w:tc>
          <w:tcPr>
            <w:tcW w:w="993" w:type="dxa"/>
            <w:gridSpan w:val="7"/>
            <w:vMerge w:val="restart"/>
            <w:tcBorders>
              <w:top w:val="single" w:sz="4" w:space="0" w:color="auto"/>
              <w:left w:val="single" w:sz="4" w:space="0" w:color="auto"/>
              <w:bottom w:val="single" w:sz="4" w:space="0" w:color="auto"/>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Процентов предыдущему году(гр.7/гр.6*100)</w:t>
            </w:r>
          </w:p>
        </w:tc>
        <w:tc>
          <w:tcPr>
            <w:tcW w:w="1591" w:type="dxa"/>
            <w:gridSpan w:val="6"/>
            <w:vMerge w:val="restart"/>
            <w:tcBorders>
              <w:top w:val="single" w:sz="4" w:space="0" w:color="auto"/>
              <w:left w:val="nil"/>
              <w:bottom w:val="nil"/>
              <w:right w:val="single" w:sz="4" w:space="0" w:color="auto"/>
            </w:tcBorders>
            <w:shd w:val="clear" w:color="auto" w:fill="auto"/>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 xml:space="preserve">Источник информации( по гр.6-7) </w:t>
            </w:r>
          </w:p>
        </w:tc>
      </w:tr>
      <w:tr w:rsidR="00806C38" w:rsidRPr="00806C38" w:rsidTr="00780873">
        <w:trPr>
          <w:gridAfter w:val="17"/>
          <w:wAfter w:w="11768" w:type="dxa"/>
          <w:trHeight w:val="255"/>
        </w:trPr>
        <w:tc>
          <w:tcPr>
            <w:tcW w:w="814" w:type="dxa"/>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2538" w:type="dxa"/>
            <w:gridSpan w:val="5"/>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422" w:type="dxa"/>
            <w:gridSpan w:val="4"/>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802" w:type="dxa"/>
            <w:gridSpan w:val="8"/>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789" w:type="dxa"/>
            <w:gridSpan w:val="12"/>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591" w:type="dxa"/>
            <w:gridSpan w:val="6"/>
            <w:vMerge/>
            <w:tcBorders>
              <w:top w:val="single" w:sz="4" w:space="0" w:color="auto"/>
              <w:left w:val="nil"/>
              <w:bottom w:val="nil"/>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r>
      <w:tr w:rsidR="00806C38" w:rsidRPr="00806C38" w:rsidTr="00780873">
        <w:trPr>
          <w:gridAfter w:val="17"/>
          <w:wAfter w:w="11768" w:type="dxa"/>
          <w:trHeight w:val="532"/>
        </w:trPr>
        <w:tc>
          <w:tcPr>
            <w:tcW w:w="814" w:type="dxa"/>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2538" w:type="dxa"/>
            <w:gridSpan w:val="5"/>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422" w:type="dxa"/>
            <w:gridSpan w:val="4"/>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802" w:type="dxa"/>
            <w:gridSpan w:val="8"/>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789" w:type="dxa"/>
            <w:gridSpan w:val="12"/>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single" w:sz="4" w:space="0" w:color="auto"/>
              <w:left w:val="single" w:sz="4" w:space="0" w:color="auto"/>
              <w:bottom w:val="single" w:sz="4" w:space="0" w:color="auto"/>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c>
          <w:tcPr>
            <w:tcW w:w="1591" w:type="dxa"/>
            <w:gridSpan w:val="6"/>
            <w:vMerge/>
            <w:tcBorders>
              <w:top w:val="single" w:sz="4" w:space="0" w:color="auto"/>
              <w:left w:val="nil"/>
              <w:bottom w:val="nil"/>
              <w:right w:val="single" w:sz="4" w:space="0" w:color="auto"/>
            </w:tcBorders>
            <w:vAlign w:val="center"/>
            <w:hideMark/>
          </w:tcPr>
          <w:p w:rsidR="00806C38" w:rsidRPr="00806C38" w:rsidRDefault="00806C38" w:rsidP="00806C38">
            <w:pPr>
              <w:spacing w:after="0" w:line="240" w:lineRule="auto"/>
              <w:rPr>
                <w:rFonts w:ascii="Times New Roman" w:eastAsia="Times New Roman" w:hAnsi="Times New Roman" w:cs="Times New Roman"/>
                <w:color w:val="000000"/>
                <w:lang w:eastAsia="ru-RU"/>
              </w:rPr>
            </w:pPr>
          </w:p>
        </w:tc>
      </w:tr>
      <w:tr w:rsidR="00806C38" w:rsidRPr="00806C38" w:rsidTr="00780873">
        <w:trPr>
          <w:gridAfter w:val="17"/>
          <w:wAfter w:w="11768" w:type="dxa"/>
          <w:trHeight w:val="17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2</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3</w:t>
            </w:r>
          </w:p>
        </w:tc>
        <w:tc>
          <w:tcPr>
            <w:tcW w:w="1422" w:type="dxa"/>
            <w:gridSpan w:val="4"/>
            <w:tcBorders>
              <w:top w:val="nil"/>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4</w:t>
            </w:r>
          </w:p>
        </w:tc>
        <w:tc>
          <w:tcPr>
            <w:tcW w:w="1802" w:type="dxa"/>
            <w:gridSpan w:val="8"/>
            <w:tcBorders>
              <w:top w:val="nil"/>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5</w:t>
            </w:r>
          </w:p>
        </w:tc>
        <w:tc>
          <w:tcPr>
            <w:tcW w:w="1789" w:type="dxa"/>
            <w:gridSpan w:val="12"/>
            <w:tcBorders>
              <w:top w:val="nil"/>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6</w:t>
            </w:r>
          </w:p>
        </w:tc>
        <w:tc>
          <w:tcPr>
            <w:tcW w:w="1430" w:type="dxa"/>
            <w:gridSpan w:val="8"/>
            <w:tcBorders>
              <w:top w:val="nil"/>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7</w:t>
            </w:r>
          </w:p>
        </w:tc>
        <w:tc>
          <w:tcPr>
            <w:tcW w:w="1186" w:type="dxa"/>
            <w:gridSpan w:val="6"/>
            <w:tcBorders>
              <w:top w:val="nil"/>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8</w:t>
            </w:r>
          </w:p>
        </w:tc>
        <w:tc>
          <w:tcPr>
            <w:tcW w:w="1099" w:type="dxa"/>
            <w:gridSpan w:val="4"/>
            <w:tcBorders>
              <w:top w:val="nil"/>
              <w:left w:val="nil"/>
              <w:bottom w:val="single" w:sz="4" w:space="0" w:color="auto"/>
              <w:right w:val="single" w:sz="4" w:space="0" w:color="auto"/>
            </w:tcBorders>
            <w:shd w:val="clear" w:color="auto" w:fill="auto"/>
            <w:vAlign w:val="center"/>
            <w:hideMark/>
          </w:tcPr>
          <w:p w:rsidR="00806C38" w:rsidRPr="00806C38" w:rsidRDefault="00806C38" w:rsidP="00806C38">
            <w:pPr>
              <w:spacing w:after="0" w:line="240" w:lineRule="auto"/>
              <w:jc w:val="center"/>
              <w:rPr>
                <w:rFonts w:ascii="Times New Roman" w:eastAsia="Times New Roman" w:hAnsi="Times New Roman" w:cs="Times New Roman"/>
                <w:color w:val="000000"/>
                <w:lang w:eastAsia="ru-RU"/>
              </w:rPr>
            </w:pPr>
            <w:r w:rsidRPr="00806C38">
              <w:rPr>
                <w:rFonts w:ascii="Times New Roman" w:eastAsia="Times New Roman" w:hAnsi="Times New Roman" w:cs="Times New Roman"/>
                <w:color w:val="000000"/>
                <w:lang w:eastAsia="ru-RU"/>
              </w:rPr>
              <w:t>9</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806C38" w:rsidRPr="00806C38" w:rsidRDefault="00806C38" w:rsidP="00806C38">
            <w:pPr>
              <w:spacing w:after="0" w:line="240" w:lineRule="auto"/>
              <w:jc w:val="right"/>
              <w:rPr>
                <w:rFonts w:ascii="Calibri" w:eastAsia="Times New Roman" w:hAnsi="Calibri" w:cs="Calibri"/>
                <w:color w:val="000000"/>
                <w:lang w:eastAsia="ru-RU"/>
              </w:rPr>
            </w:pPr>
            <w:bookmarkStart w:id="0" w:name="_GoBack"/>
            <w:bookmarkEnd w:id="0"/>
            <w:r w:rsidRPr="00806C38">
              <w:rPr>
                <w:rFonts w:ascii="Calibri" w:eastAsia="Times New Roman" w:hAnsi="Calibri" w:cs="Calibri"/>
                <w:color w:val="000000"/>
                <w:lang w:eastAsia="ru-RU"/>
              </w:rPr>
              <w:t>10</w:t>
            </w:r>
          </w:p>
        </w:tc>
        <w:tc>
          <w:tcPr>
            <w:tcW w:w="1591" w:type="dxa"/>
            <w:gridSpan w:val="6"/>
            <w:tcBorders>
              <w:top w:val="single" w:sz="4" w:space="0" w:color="auto"/>
              <w:left w:val="nil"/>
              <w:bottom w:val="single" w:sz="4" w:space="0" w:color="auto"/>
              <w:right w:val="single" w:sz="4" w:space="0" w:color="auto"/>
            </w:tcBorders>
            <w:shd w:val="clear" w:color="auto" w:fill="auto"/>
            <w:noWrap/>
            <w:vAlign w:val="bottom"/>
            <w:hideMark/>
          </w:tcPr>
          <w:p w:rsidR="00806C38" w:rsidRPr="00806C38" w:rsidRDefault="00806C38" w:rsidP="00806C38">
            <w:pPr>
              <w:spacing w:after="0" w:line="240" w:lineRule="auto"/>
              <w:jc w:val="right"/>
              <w:rPr>
                <w:rFonts w:ascii="Calibri" w:eastAsia="Times New Roman" w:hAnsi="Calibri" w:cs="Calibri"/>
                <w:color w:val="000000"/>
                <w:lang w:eastAsia="ru-RU"/>
              </w:rPr>
            </w:pPr>
            <w:r w:rsidRPr="00806C38">
              <w:rPr>
                <w:rFonts w:ascii="Calibri" w:eastAsia="Times New Roman" w:hAnsi="Calibri" w:cs="Calibri"/>
                <w:color w:val="000000"/>
                <w:lang w:eastAsia="ru-RU"/>
              </w:rPr>
              <w:t>11</w:t>
            </w:r>
          </w:p>
        </w:tc>
      </w:tr>
      <w:tr w:rsidR="00806C38"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5409" w:type="dxa"/>
            <w:gridSpan w:val="70"/>
            <w:tcBorders>
              <w:top w:val="single" w:sz="4" w:space="0" w:color="auto"/>
              <w:left w:val="nil"/>
              <w:bottom w:val="single" w:sz="4" w:space="0" w:color="auto"/>
              <w:right w:val="single" w:sz="4" w:space="0" w:color="000000"/>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Развитие человеческого потенциала</w:t>
            </w:r>
          </w:p>
        </w:tc>
      </w:tr>
      <w:tr w:rsidR="00806C38" w:rsidRPr="00D37898" w:rsidTr="00780873">
        <w:trPr>
          <w:gridAfter w:val="17"/>
          <w:wAfter w:w="11768" w:type="dxa"/>
          <w:trHeight w:val="183"/>
        </w:trPr>
        <w:tc>
          <w:tcPr>
            <w:tcW w:w="814" w:type="dxa"/>
            <w:tcBorders>
              <w:top w:val="nil"/>
              <w:left w:val="single" w:sz="8" w:space="0" w:color="auto"/>
              <w:bottom w:val="nil"/>
              <w:right w:val="nil"/>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5409" w:type="dxa"/>
            <w:gridSpan w:val="70"/>
            <w:tcBorders>
              <w:top w:val="single" w:sz="4" w:space="0" w:color="auto"/>
              <w:left w:val="single" w:sz="4" w:space="0" w:color="auto"/>
              <w:bottom w:val="single" w:sz="4" w:space="0" w:color="auto"/>
              <w:right w:val="single" w:sz="4" w:space="0" w:color="000000"/>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Демографическая ситуация, семья</w:t>
            </w:r>
          </w:p>
        </w:tc>
      </w:tr>
      <w:tr w:rsidR="00806C38" w:rsidRPr="00D37898" w:rsidTr="00780873">
        <w:trPr>
          <w:gridAfter w:val="17"/>
          <w:wAfter w:w="11768" w:type="dxa"/>
          <w:trHeight w:val="183"/>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5409" w:type="dxa"/>
            <w:gridSpan w:val="70"/>
            <w:tcBorders>
              <w:top w:val="single" w:sz="4" w:space="0" w:color="auto"/>
              <w:left w:val="nil"/>
              <w:bottom w:val="single" w:sz="4" w:space="0" w:color="auto"/>
              <w:right w:val="single" w:sz="4" w:space="0" w:color="000000"/>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 Показатели демографического развития</w:t>
            </w:r>
          </w:p>
        </w:tc>
      </w:tr>
      <w:tr w:rsidR="009D6012"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постоянного населения (на конец года)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14260</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r w:rsidRPr="009D6012">
              <w:rPr>
                <w:rFonts w:ascii="Times New Roman" w:eastAsia="Times New Roman" w:hAnsi="Times New Roman" w:cs="Times New Roman"/>
                <w:color w:val="000000"/>
                <w:lang w:eastAsia="ru-RU"/>
              </w:rPr>
              <w:t>15400</w:t>
            </w: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14422</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14260</w:t>
            </w:r>
          </w:p>
        </w:tc>
        <w:tc>
          <w:tcPr>
            <w:tcW w:w="1186" w:type="dxa"/>
            <w:gridSpan w:val="6"/>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92,60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98,88</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9D6012" w:rsidRPr="00D37898" w:rsidTr="00780873">
        <w:trPr>
          <w:gridAfter w:val="17"/>
          <w:wAfter w:w="11768" w:type="dxa"/>
          <w:trHeight w:val="50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родившихся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120</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r w:rsidRPr="009D6012">
              <w:rPr>
                <w:rFonts w:ascii="Times New Roman" w:eastAsia="Times New Roman" w:hAnsi="Times New Roman" w:cs="Times New Roman"/>
                <w:color w:val="000000"/>
                <w:lang w:eastAsia="ru-RU"/>
              </w:rPr>
              <w:t>270</w:t>
            </w: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118</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E23D3A">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E23D3A">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E23D3A">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9D6012"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родившихся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8,4</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r w:rsidRPr="009D6012">
              <w:rPr>
                <w:rFonts w:ascii="Times New Roman" w:eastAsia="Times New Roman" w:hAnsi="Times New Roman" w:cs="Times New Roman"/>
                <w:color w:val="000000"/>
                <w:lang w:eastAsia="ru-RU"/>
              </w:rPr>
              <w:t>17,5</w:t>
            </w: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8,2</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E23D3A">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E23D3A">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E23D3A">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9D6012"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умерших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215</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r w:rsidRPr="009D6012">
              <w:rPr>
                <w:rFonts w:ascii="Times New Roman" w:eastAsia="Times New Roman" w:hAnsi="Times New Roman" w:cs="Times New Roman"/>
                <w:color w:val="000000"/>
                <w:lang w:eastAsia="ru-RU"/>
              </w:rPr>
              <w:t>230</w:t>
            </w: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215</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E23D3A">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E23D3A">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E23D3A">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9D6012"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умерших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15,1</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r w:rsidRPr="009D6012">
              <w:rPr>
                <w:rFonts w:ascii="Times New Roman" w:eastAsia="Times New Roman" w:hAnsi="Times New Roman" w:cs="Times New Roman"/>
                <w:color w:val="000000"/>
                <w:lang w:eastAsia="ru-RU"/>
              </w:rPr>
              <w:t>14,9</w:t>
            </w: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14,9</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E23D3A">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E23D3A">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E23D3A">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9D6012"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Естественный прирост (убыль) населения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-95</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r w:rsidRPr="009D6012">
              <w:rPr>
                <w:rFonts w:ascii="Times New Roman" w:eastAsia="Times New Roman" w:hAnsi="Times New Roman" w:cs="Times New Roman"/>
                <w:color w:val="000000"/>
                <w:lang w:eastAsia="ru-RU"/>
              </w:rPr>
              <w:t>40</w:t>
            </w: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-97</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E23D3A">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E23D3A">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E23D3A">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9D6012"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Естественный прирост (убыль) населения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-6,7</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r w:rsidRPr="009D6012">
              <w:rPr>
                <w:rFonts w:ascii="Times New Roman" w:eastAsia="Times New Roman" w:hAnsi="Times New Roman" w:cs="Times New Roman"/>
                <w:color w:val="000000"/>
                <w:lang w:eastAsia="ru-RU"/>
              </w:rPr>
              <w:t>2,6</w:t>
            </w: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-6,7</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733C44">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9D6012"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Миграционный прирост (убыль) населения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-40</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r w:rsidRPr="009D6012">
              <w:rPr>
                <w:rFonts w:ascii="Times New Roman" w:eastAsia="Times New Roman" w:hAnsi="Times New Roman" w:cs="Times New Roman"/>
                <w:color w:val="000000"/>
                <w:lang w:eastAsia="ru-RU"/>
              </w:rPr>
              <w:t>-46</w:t>
            </w: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-53</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733C44">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9D6012"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прибывших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260</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r w:rsidRPr="009D6012">
              <w:rPr>
                <w:rFonts w:ascii="Times New Roman" w:eastAsia="Times New Roman" w:hAnsi="Times New Roman" w:cs="Times New Roman"/>
                <w:color w:val="000000"/>
                <w:lang w:eastAsia="ru-RU"/>
              </w:rPr>
              <w:t>444</w:t>
            </w: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257</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733C44">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9D6012"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выбывших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300</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r w:rsidRPr="009D6012">
              <w:rPr>
                <w:rFonts w:ascii="Times New Roman" w:eastAsia="Times New Roman" w:hAnsi="Times New Roman" w:cs="Times New Roman"/>
                <w:color w:val="000000"/>
                <w:lang w:eastAsia="ru-RU"/>
              </w:rPr>
              <w:t>490</w:t>
            </w: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310</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733C44">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9D6012"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зарегистрированных браков</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85</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82</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733C44">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9D6012"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зарегистрированных браков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6</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5,7</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733C44">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9D6012"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зарегистрированных разводов</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57</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63</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733C44">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Свердловскстат</w:t>
            </w:r>
          </w:p>
        </w:tc>
      </w:tr>
      <w:tr w:rsidR="009D6012"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зарегистрированных разводов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4</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4,4</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733C44">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9D6012"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Отношение числа браков к числу разводов</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D6012" w:rsidRPr="00D37898" w:rsidRDefault="009D60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22" w:type="dxa"/>
            <w:gridSpan w:val="4"/>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1,5</w:t>
            </w:r>
          </w:p>
        </w:tc>
        <w:tc>
          <w:tcPr>
            <w:tcW w:w="1802"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spacing w:after="0" w:line="240" w:lineRule="auto"/>
              <w:jc w:val="center"/>
              <w:rPr>
                <w:rFonts w:ascii="Times New Roman" w:eastAsia="Times New Roman" w:hAnsi="Times New Roman" w:cs="Times New Roman"/>
                <w:color w:val="000000"/>
                <w:lang w:eastAsia="ru-RU"/>
              </w:rPr>
            </w:pPr>
          </w:p>
        </w:tc>
        <w:tc>
          <w:tcPr>
            <w:tcW w:w="1789" w:type="dxa"/>
            <w:gridSpan w:val="12"/>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1,3</w:t>
            </w:r>
          </w:p>
        </w:tc>
        <w:tc>
          <w:tcPr>
            <w:tcW w:w="1430" w:type="dxa"/>
            <w:gridSpan w:val="8"/>
            <w:tcBorders>
              <w:top w:val="nil"/>
              <w:left w:val="nil"/>
              <w:bottom w:val="single" w:sz="4" w:space="0" w:color="auto"/>
              <w:right w:val="single" w:sz="4" w:space="0" w:color="auto"/>
            </w:tcBorders>
            <w:shd w:val="clear" w:color="auto" w:fill="auto"/>
            <w:vAlign w:val="center"/>
            <w:hideMark/>
          </w:tcPr>
          <w:p w:rsidR="009D6012" w:rsidRPr="009D6012" w:rsidRDefault="009D6012" w:rsidP="009D6012">
            <w:pPr>
              <w:jc w:val="center"/>
              <w:rPr>
                <w:rFonts w:ascii="Times New Roman" w:hAnsi="Times New Roman" w:cs="Times New Roman"/>
                <w:color w:val="000000"/>
              </w:rPr>
            </w:pPr>
            <w:r w:rsidRPr="009D6012">
              <w:rPr>
                <w:rFonts w:ascii="Times New Roman" w:hAnsi="Times New Roman" w:cs="Times New Roman"/>
                <w:color w:val="000000"/>
              </w:rPr>
              <w:t>х</w:t>
            </w:r>
          </w:p>
        </w:tc>
        <w:tc>
          <w:tcPr>
            <w:tcW w:w="1186" w:type="dxa"/>
            <w:gridSpan w:val="6"/>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1099" w:type="dxa"/>
            <w:gridSpan w:val="4"/>
            <w:tcBorders>
              <w:top w:val="nil"/>
              <w:left w:val="nil"/>
              <w:bottom w:val="single" w:sz="4" w:space="0" w:color="auto"/>
              <w:right w:val="single" w:sz="4" w:space="0" w:color="auto"/>
            </w:tcBorders>
            <w:shd w:val="clear" w:color="auto" w:fill="auto"/>
            <w:vAlign w:val="center"/>
          </w:tcPr>
          <w:p w:rsidR="009D6012" w:rsidRDefault="009D6012" w:rsidP="009D6012">
            <w:pPr>
              <w:jc w:val="center"/>
            </w:pPr>
            <w:r w:rsidRPr="00733C44">
              <w:rPr>
                <w:rFonts w:ascii="Times New Roman" w:hAnsi="Times New Roman" w:cs="Times New Roman"/>
                <w:color w:val="000000"/>
              </w:rPr>
              <w:t>х</w:t>
            </w:r>
          </w:p>
        </w:tc>
        <w:tc>
          <w:tcPr>
            <w:tcW w:w="993" w:type="dxa"/>
            <w:gridSpan w:val="7"/>
            <w:tcBorders>
              <w:top w:val="nil"/>
              <w:left w:val="nil"/>
              <w:bottom w:val="single" w:sz="4" w:space="0" w:color="auto"/>
              <w:right w:val="single" w:sz="4" w:space="0" w:color="auto"/>
            </w:tcBorders>
            <w:shd w:val="clear" w:color="auto" w:fill="auto"/>
            <w:noWrap/>
            <w:vAlign w:val="center"/>
          </w:tcPr>
          <w:p w:rsidR="009D6012" w:rsidRDefault="009D6012" w:rsidP="009D6012">
            <w:pPr>
              <w:jc w:val="center"/>
            </w:pPr>
            <w:r w:rsidRPr="00733C44">
              <w:rPr>
                <w:rFonts w:ascii="Times New Roman" w:hAnsi="Times New Roman" w:cs="Times New Roman"/>
                <w:color w:val="000000"/>
              </w:rPr>
              <w:t>х</w:t>
            </w:r>
          </w:p>
        </w:tc>
        <w:tc>
          <w:tcPr>
            <w:tcW w:w="1591" w:type="dxa"/>
            <w:gridSpan w:val="6"/>
            <w:tcBorders>
              <w:top w:val="nil"/>
              <w:left w:val="nil"/>
              <w:bottom w:val="single" w:sz="4" w:space="0" w:color="auto"/>
              <w:right w:val="single" w:sz="4" w:space="0" w:color="auto"/>
            </w:tcBorders>
            <w:shd w:val="clear" w:color="auto" w:fill="auto"/>
            <w:noWrap/>
            <w:hideMark/>
          </w:tcPr>
          <w:p w:rsidR="009D6012" w:rsidRPr="00C57985" w:rsidRDefault="009D6012" w:rsidP="00CA3740">
            <w:pPr>
              <w:rPr>
                <w:rFonts w:ascii="Times New Roman" w:hAnsi="Times New Roman" w:cs="Times New Roman"/>
                <w:sz w:val="20"/>
                <w:szCs w:val="20"/>
              </w:rPr>
            </w:pPr>
            <w:r w:rsidRPr="00C57985">
              <w:rPr>
                <w:rFonts w:ascii="Times New Roman" w:hAnsi="Times New Roman" w:cs="Times New Roman"/>
                <w:sz w:val="20"/>
                <w:szCs w:val="20"/>
              </w:rPr>
              <w:t>расчет</w:t>
            </w:r>
          </w:p>
        </w:tc>
      </w:tr>
      <w:tr w:rsidR="00806C38" w:rsidRPr="00D37898" w:rsidTr="00780873">
        <w:trPr>
          <w:gridAfter w:val="17"/>
          <w:wAfter w:w="11768" w:type="dxa"/>
          <w:trHeight w:val="192"/>
        </w:trPr>
        <w:tc>
          <w:tcPr>
            <w:tcW w:w="16223" w:type="dxa"/>
            <w:gridSpan w:val="71"/>
            <w:tcBorders>
              <w:top w:val="single" w:sz="4" w:space="0" w:color="auto"/>
              <w:left w:val="single" w:sz="8" w:space="0" w:color="auto"/>
              <w:bottom w:val="nil"/>
              <w:right w:val="single" w:sz="4" w:space="0" w:color="000000"/>
            </w:tcBorders>
            <w:shd w:val="clear" w:color="auto" w:fill="auto"/>
            <w:vAlign w:val="center"/>
            <w:hideMark/>
          </w:tcPr>
          <w:p w:rsidR="00806C38" w:rsidRPr="00D37898" w:rsidRDefault="00806C38" w:rsidP="009D6012">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 Возрастная структура населения на начало года</w:t>
            </w:r>
          </w:p>
        </w:tc>
      </w:tr>
      <w:tr w:rsidR="00D777C1" w:rsidRPr="00D37898" w:rsidTr="00780873">
        <w:trPr>
          <w:gridAfter w:val="17"/>
          <w:wAfter w:w="11768" w:type="dxa"/>
          <w:trHeight w:val="17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постоянного населения моложе трудоспособного возраста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2780</w:t>
            </w:r>
          </w:p>
        </w:tc>
        <w:tc>
          <w:tcPr>
            <w:tcW w:w="1802" w:type="dxa"/>
            <w:gridSpan w:val="8"/>
            <w:tcBorders>
              <w:top w:val="single" w:sz="4" w:space="0" w:color="auto"/>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p>
        </w:tc>
        <w:tc>
          <w:tcPr>
            <w:tcW w:w="1789" w:type="dxa"/>
            <w:gridSpan w:val="12"/>
            <w:tcBorders>
              <w:top w:val="single" w:sz="4" w:space="0" w:color="auto"/>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2819</w:t>
            </w:r>
          </w:p>
        </w:tc>
        <w:tc>
          <w:tcPr>
            <w:tcW w:w="1430" w:type="dxa"/>
            <w:gridSpan w:val="8"/>
            <w:tcBorders>
              <w:top w:val="single" w:sz="4" w:space="0" w:color="auto"/>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2819</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sz w:val="24"/>
                <w:szCs w:val="24"/>
              </w:rPr>
            </w:pPr>
            <w:r w:rsidRPr="00D777C1">
              <w:rPr>
                <w:rFonts w:ascii="Times New Roman" w:hAnsi="Times New Roman" w:cs="Times New Roman"/>
                <w:color w:val="000000"/>
              </w:rPr>
              <w:t>101,4</w:t>
            </w:r>
          </w:p>
        </w:tc>
        <w:tc>
          <w:tcPr>
            <w:tcW w:w="1099" w:type="dxa"/>
            <w:gridSpan w:val="4"/>
            <w:tcBorders>
              <w:top w:val="single" w:sz="4" w:space="0" w:color="auto"/>
              <w:left w:val="nil"/>
              <w:bottom w:val="single" w:sz="4" w:space="0" w:color="auto"/>
              <w:right w:val="single" w:sz="4" w:space="0" w:color="auto"/>
            </w:tcBorders>
            <w:shd w:val="clear" w:color="auto" w:fill="auto"/>
            <w:vAlign w:val="center"/>
          </w:tcPr>
          <w:p w:rsidR="00D777C1" w:rsidRPr="00D777C1" w:rsidRDefault="00D777C1" w:rsidP="00780873">
            <w:pPr>
              <w:jc w:val="center"/>
              <w:rPr>
                <w:rFonts w:ascii="Times New Roman" w:hAnsi="Times New Roman" w:cs="Times New Roman"/>
                <w:color w:val="000000"/>
              </w:rPr>
            </w:pPr>
          </w:p>
        </w:tc>
        <w:tc>
          <w:tcPr>
            <w:tcW w:w="993" w:type="dxa"/>
            <w:gridSpan w:val="7"/>
            <w:tcBorders>
              <w:top w:val="single" w:sz="4" w:space="0" w:color="auto"/>
              <w:left w:val="nil"/>
              <w:bottom w:val="single" w:sz="4" w:space="0" w:color="auto"/>
              <w:right w:val="single" w:sz="4" w:space="0" w:color="auto"/>
            </w:tcBorders>
            <w:shd w:val="clear" w:color="auto" w:fill="auto"/>
            <w:noWrap/>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100,00</w:t>
            </w:r>
          </w:p>
        </w:tc>
        <w:tc>
          <w:tcPr>
            <w:tcW w:w="1591" w:type="dxa"/>
            <w:gridSpan w:val="6"/>
            <w:tcBorders>
              <w:top w:val="single" w:sz="4" w:space="0" w:color="auto"/>
              <w:left w:val="nil"/>
              <w:bottom w:val="single" w:sz="4" w:space="0" w:color="auto"/>
              <w:right w:val="single" w:sz="4" w:space="0" w:color="auto"/>
            </w:tcBorders>
            <w:shd w:val="clear" w:color="auto" w:fill="auto"/>
            <w:noWrap/>
            <w:vAlign w:val="bottom"/>
            <w:hideMark/>
          </w:tcPr>
          <w:p w:rsidR="00D777C1" w:rsidRPr="00CA3740" w:rsidRDefault="00D777C1" w:rsidP="00806C38">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Свердловскстат</w:t>
            </w:r>
          </w:p>
        </w:tc>
      </w:tr>
      <w:tr w:rsidR="00D777C1" w:rsidRPr="00D37898" w:rsidTr="00780873">
        <w:trPr>
          <w:gridAfter w:val="17"/>
          <w:wAfter w:w="11768" w:type="dxa"/>
          <w:trHeight w:val="53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w:t>
            </w:r>
          </w:p>
        </w:tc>
        <w:tc>
          <w:tcPr>
            <w:tcW w:w="2538" w:type="dxa"/>
            <w:gridSpan w:val="5"/>
            <w:vMerge/>
            <w:tcBorders>
              <w:top w:val="nil"/>
              <w:left w:val="single" w:sz="4" w:space="0" w:color="auto"/>
              <w:bottom w:val="single" w:sz="4" w:space="0" w:color="auto"/>
              <w:right w:val="single" w:sz="4" w:space="0" w:color="auto"/>
            </w:tcBorders>
            <w:vAlign w:val="center"/>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(от общей численности населения)</w:t>
            </w:r>
          </w:p>
        </w:tc>
        <w:tc>
          <w:tcPr>
            <w:tcW w:w="1422" w:type="dxa"/>
            <w:gridSpan w:val="4"/>
            <w:tcBorders>
              <w:top w:val="nil"/>
              <w:left w:val="single" w:sz="4" w:space="0" w:color="auto"/>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19,5</w:t>
            </w:r>
          </w:p>
        </w:tc>
        <w:tc>
          <w:tcPr>
            <w:tcW w:w="1802" w:type="dxa"/>
            <w:gridSpan w:val="8"/>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p>
        </w:tc>
        <w:tc>
          <w:tcPr>
            <w:tcW w:w="1789" w:type="dxa"/>
            <w:gridSpan w:val="12"/>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19,5</w:t>
            </w:r>
          </w:p>
        </w:tc>
        <w:tc>
          <w:tcPr>
            <w:tcW w:w="1430" w:type="dxa"/>
            <w:gridSpan w:val="8"/>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19,5</w:t>
            </w:r>
          </w:p>
        </w:tc>
        <w:tc>
          <w:tcPr>
            <w:tcW w:w="1186" w:type="dxa"/>
            <w:gridSpan w:val="6"/>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sz w:val="24"/>
                <w:szCs w:val="24"/>
              </w:rPr>
            </w:pPr>
            <w:r w:rsidRPr="00D777C1">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tcPr>
          <w:p w:rsidR="00D777C1" w:rsidRPr="00D777C1" w:rsidRDefault="00D777C1" w:rsidP="00780873">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100,00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D777C1" w:rsidRPr="00CA3740" w:rsidRDefault="00D777C1" w:rsidP="00806C38">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tc>
      </w:tr>
      <w:tr w:rsidR="00D777C1" w:rsidRPr="00D37898" w:rsidTr="00780873">
        <w:trPr>
          <w:gridAfter w:val="17"/>
          <w:wAfter w:w="11768" w:type="dxa"/>
          <w:trHeight w:val="244"/>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постоянного населения трудоспособного возраста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22" w:type="dxa"/>
            <w:gridSpan w:val="4"/>
            <w:tcBorders>
              <w:top w:val="nil"/>
              <w:left w:val="single" w:sz="4" w:space="0" w:color="auto"/>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7615</w:t>
            </w:r>
          </w:p>
        </w:tc>
        <w:tc>
          <w:tcPr>
            <w:tcW w:w="1802" w:type="dxa"/>
            <w:gridSpan w:val="8"/>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7700</w:t>
            </w:r>
          </w:p>
        </w:tc>
        <w:tc>
          <w:tcPr>
            <w:tcW w:w="1789" w:type="dxa"/>
            <w:gridSpan w:val="12"/>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7696</w:t>
            </w:r>
          </w:p>
        </w:tc>
        <w:tc>
          <w:tcPr>
            <w:tcW w:w="1430" w:type="dxa"/>
            <w:gridSpan w:val="8"/>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7696</w:t>
            </w:r>
          </w:p>
        </w:tc>
        <w:tc>
          <w:tcPr>
            <w:tcW w:w="1186" w:type="dxa"/>
            <w:gridSpan w:val="6"/>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sz w:val="24"/>
                <w:szCs w:val="24"/>
              </w:rPr>
            </w:pPr>
            <w:r w:rsidRPr="00D777C1">
              <w:rPr>
                <w:rFonts w:ascii="Times New Roman" w:hAnsi="Times New Roman" w:cs="Times New Roman"/>
                <w:color w:val="000000"/>
              </w:rPr>
              <w:t>101,1</w:t>
            </w:r>
          </w:p>
        </w:tc>
        <w:tc>
          <w:tcPr>
            <w:tcW w:w="1099" w:type="dxa"/>
            <w:gridSpan w:val="4"/>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99,95</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100,00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D777C1" w:rsidRPr="00CA3740" w:rsidRDefault="00D777C1" w:rsidP="00806C38">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Свердловскстат</w:t>
            </w:r>
          </w:p>
        </w:tc>
      </w:tr>
      <w:tr w:rsidR="00D777C1" w:rsidRPr="00D37898" w:rsidTr="00780873">
        <w:trPr>
          <w:gridAfter w:val="17"/>
          <w:wAfter w:w="11768" w:type="dxa"/>
          <w:trHeight w:val="559"/>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w:t>
            </w:r>
          </w:p>
        </w:tc>
        <w:tc>
          <w:tcPr>
            <w:tcW w:w="2538" w:type="dxa"/>
            <w:gridSpan w:val="5"/>
            <w:vMerge/>
            <w:tcBorders>
              <w:top w:val="nil"/>
              <w:left w:val="single" w:sz="4" w:space="0" w:color="auto"/>
              <w:bottom w:val="single" w:sz="4" w:space="0" w:color="auto"/>
              <w:right w:val="single" w:sz="4" w:space="0" w:color="auto"/>
            </w:tcBorders>
            <w:vAlign w:val="center"/>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(от общей численности населения)</w:t>
            </w:r>
          </w:p>
        </w:tc>
        <w:tc>
          <w:tcPr>
            <w:tcW w:w="1422" w:type="dxa"/>
            <w:gridSpan w:val="4"/>
            <w:tcBorders>
              <w:top w:val="nil"/>
              <w:left w:val="single" w:sz="4" w:space="0" w:color="auto"/>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53,4</w:t>
            </w:r>
          </w:p>
        </w:tc>
        <w:tc>
          <w:tcPr>
            <w:tcW w:w="1802" w:type="dxa"/>
            <w:gridSpan w:val="8"/>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50</w:t>
            </w:r>
          </w:p>
        </w:tc>
        <w:tc>
          <w:tcPr>
            <w:tcW w:w="1789" w:type="dxa"/>
            <w:gridSpan w:val="12"/>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53,4</w:t>
            </w:r>
          </w:p>
        </w:tc>
        <w:tc>
          <w:tcPr>
            <w:tcW w:w="1430" w:type="dxa"/>
            <w:gridSpan w:val="8"/>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53,4</w:t>
            </w:r>
          </w:p>
        </w:tc>
        <w:tc>
          <w:tcPr>
            <w:tcW w:w="1186" w:type="dxa"/>
            <w:gridSpan w:val="6"/>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sz w:val="24"/>
                <w:szCs w:val="24"/>
              </w:rPr>
            </w:pPr>
            <w:r w:rsidRPr="00D777C1">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106,80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100,00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D777C1" w:rsidRPr="00CA3740" w:rsidRDefault="00D777C1" w:rsidP="00806C38">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tc>
      </w:tr>
      <w:tr w:rsidR="00D777C1" w:rsidRPr="00D37898" w:rsidTr="00780873">
        <w:trPr>
          <w:gridAfter w:val="17"/>
          <w:wAfter w:w="11768" w:type="dxa"/>
          <w:trHeight w:val="244"/>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Численность </w:t>
            </w:r>
            <w:r w:rsidRPr="00D37898">
              <w:rPr>
                <w:rFonts w:ascii="Times New Roman" w:eastAsia="Times New Roman" w:hAnsi="Times New Roman" w:cs="Times New Roman"/>
                <w:color w:val="000000"/>
                <w:lang w:eastAsia="ru-RU"/>
              </w:rPr>
              <w:lastRenderedPageBreak/>
              <w:t>постоянного населения старше трудоспособного возраста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422" w:type="dxa"/>
            <w:gridSpan w:val="4"/>
            <w:tcBorders>
              <w:top w:val="nil"/>
              <w:left w:val="single" w:sz="4" w:space="0" w:color="auto"/>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3865</w:t>
            </w:r>
          </w:p>
        </w:tc>
        <w:tc>
          <w:tcPr>
            <w:tcW w:w="1802" w:type="dxa"/>
            <w:gridSpan w:val="8"/>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p>
        </w:tc>
        <w:tc>
          <w:tcPr>
            <w:tcW w:w="1789" w:type="dxa"/>
            <w:gridSpan w:val="12"/>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3907</w:t>
            </w:r>
          </w:p>
        </w:tc>
        <w:tc>
          <w:tcPr>
            <w:tcW w:w="1430" w:type="dxa"/>
            <w:gridSpan w:val="8"/>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3907</w:t>
            </w:r>
          </w:p>
        </w:tc>
        <w:tc>
          <w:tcPr>
            <w:tcW w:w="1186" w:type="dxa"/>
            <w:gridSpan w:val="6"/>
            <w:tcBorders>
              <w:top w:val="nil"/>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sz w:val="24"/>
                <w:szCs w:val="24"/>
              </w:rPr>
            </w:pPr>
            <w:r w:rsidRPr="00D777C1">
              <w:rPr>
                <w:rFonts w:ascii="Times New Roman" w:hAnsi="Times New Roman" w:cs="Times New Roman"/>
                <w:color w:val="000000"/>
              </w:rPr>
              <w:t>101,1</w:t>
            </w:r>
          </w:p>
        </w:tc>
        <w:tc>
          <w:tcPr>
            <w:tcW w:w="1099" w:type="dxa"/>
            <w:gridSpan w:val="4"/>
            <w:tcBorders>
              <w:top w:val="nil"/>
              <w:left w:val="nil"/>
              <w:bottom w:val="single" w:sz="4" w:space="0" w:color="auto"/>
              <w:right w:val="single" w:sz="4" w:space="0" w:color="auto"/>
            </w:tcBorders>
            <w:shd w:val="clear" w:color="auto" w:fill="auto"/>
            <w:vAlign w:val="center"/>
          </w:tcPr>
          <w:p w:rsidR="00D777C1" w:rsidRPr="00D777C1" w:rsidRDefault="00D777C1" w:rsidP="00780873">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100,00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D777C1" w:rsidRPr="00CA3740" w:rsidRDefault="00D777C1" w:rsidP="00806C38">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Свердловскстат</w:t>
            </w:r>
          </w:p>
        </w:tc>
      </w:tr>
      <w:tr w:rsidR="00D777C1" w:rsidRPr="00D37898" w:rsidTr="00780873">
        <w:trPr>
          <w:gridAfter w:val="17"/>
          <w:wAfter w:w="11768" w:type="dxa"/>
          <w:trHeight w:val="532"/>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2.6</w:t>
            </w:r>
          </w:p>
        </w:tc>
        <w:tc>
          <w:tcPr>
            <w:tcW w:w="2538" w:type="dxa"/>
            <w:gridSpan w:val="5"/>
            <w:vMerge/>
            <w:tcBorders>
              <w:top w:val="single" w:sz="4" w:space="0" w:color="auto"/>
              <w:left w:val="single" w:sz="4" w:space="0" w:color="auto"/>
              <w:bottom w:val="single" w:sz="4" w:space="0" w:color="auto"/>
              <w:right w:val="single" w:sz="4" w:space="0" w:color="auto"/>
            </w:tcBorders>
            <w:vAlign w:val="center"/>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D777C1" w:rsidRPr="00D37898" w:rsidRDefault="00D777C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(от общей численности населения)</w:t>
            </w:r>
          </w:p>
        </w:tc>
        <w:tc>
          <w:tcPr>
            <w:tcW w:w="142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27,1</w:t>
            </w:r>
          </w:p>
        </w:tc>
        <w:tc>
          <w:tcPr>
            <w:tcW w:w="1802" w:type="dxa"/>
            <w:gridSpan w:val="8"/>
            <w:tcBorders>
              <w:top w:val="single" w:sz="4" w:space="0" w:color="auto"/>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p>
        </w:tc>
        <w:tc>
          <w:tcPr>
            <w:tcW w:w="1789" w:type="dxa"/>
            <w:gridSpan w:val="12"/>
            <w:tcBorders>
              <w:top w:val="single" w:sz="4" w:space="0" w:color="auto"/>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27,1</w:t>
            </w:r>
          </w:p>
        </w:tc>
        <w:tc>
          <w:tcPr>
            <w:tcW w:w="1430" w:type="dxa"/>
            <w:gridSpan w:val="8"/>
            <w:tcBorders>
              <w:top w:val="single" w:sz="4" w:space="0" w:color="auto"/>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27,1</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D777C1" w:rsidRPr="00D777C1" w:rsidRDefault="00D777C1" w:rsidP="00780873">
            <w:pPr>
              <w:jc w:val="center"/>
              <w:rPr>
                <w:rFonts w:ascii="Times New Roman" w:hAnsi="Times New Roman" w:cs="Times New Roman"/>
                <w:color w:val="000000"/>
                <w:sz w:val="24"/>
                <w:szCs w:val="24"/>
              </w:rPr>
            </w:pPr>
            <w:r w:rsidRPr="00D777C1">
              <w:rPr>
                <w:rFonts w:ascii="Times New Roman" w:hAnsi="Times New Roman" w:cs="Times New Roman"/>
                <w:color w:val="000000"/>
              </w:rPr>
              <w:t>100,0</w:t>
            </w:r>
          </w:p>
        </w:tc>
        <w:tc>
          <w:tcPr>
            <w:tcW w:w="1099" w:type="dxa"/>
            <w:gridSpan w:val="4"/>
            <w:tcBorders>
              <w:top w:val="single" w:sz="4" w:space="0" w:color="auto"/>
              <w:left w:val="nil"/>
              <w:bottom w:val="single" w:sz="4" w:space="0" w:color="auto"/>
              <w:right w:val="single" w:sz="4" w:space="0" w:color="auto"/>
            </w:tcBorders>
            <w:shd w:val="clear" w:color="auto" w:fill="auto"/>
            <w:vAlign w:val="center"/>
          </w:tcPr>
          <w:p w:rsidR="00D777C1" w:rsidRPr="00D777C1" w:rsidRDefault="00D777C1" w:rsidP="00780873">
            <w:pPr>
              <w:jc w:val="center"/>
              <w:rPr>
                <w:rFonts w:ascii="Times New Roman" w:hAnsi="Times New Roman" w:cs="Times New Roman"/>
                <w:color w:val="000000"/>
              </w:rPr>
            </w:pPr>
          </w:p>
        </w:tc>
        <w:tc>
          <w:tcPr>
            <w:tcW w:w="993" w:type="dxa"/>
            <w:gridSpan w:val="7"/>
            <w:tcBorders>
              <w:top w:val="single" w:sz="4" w:space="0" w:color="auto"/>
              <w:left w:val="nil"/>
              <w:bottom w:val="single" w:sz="4" w:space="0" w:color="auto"/>
              <w:right w:val="single" w:sz="4" w:space="0" w:color="auto"/>
            </w:tcBorders>
            <w:shd w:val="clear" w:color="auto" w:fill="auto"/>
            <w:noWrap/>
            <w:vAlign w:val="center"/>
            <w:hideMark/>
          </w:tcPr>
          <w:p w:rsidR="00D777C1" w:rsidRPr="00D777C1" w:rsidRDefault="00D777C1" w:rsidP="00780873">
            <w:pPr>
              <w:jc w:val="center"/>
              <w:rPr>
                <w:rFonts w:ascii="Times New Roman" w:hAnsi="Times New Roman" w:cs="Times New Roman"/>
                <w:color w:val="000000"/>
              </w:rPr>
            </w:pPr>
            <w:r w:rsidRPr="00D777C1">
              <w:rPr>
                <w:rFonts w:ascii="Times New Roman" w:hAnsi="Times New Roman" w:cs="Times New Roman"/>
                <w:color w:val="000000"/>
              </w:rPr>
              <w:t>100,00</w:t>
            </w:r>
          </w:p>
        </w:tc>
        <w:tc>
          <w:tcPr>
            <w:tcW w:w="1591" w:type="dxa"/>
            <w:gridSpan w:val="6"/>
            <w:tcBorders>
              <w:top w:val="single" w:sz="4" w:space="0" w:color="auto"/>
              <w:left w:val="nil"/>
              <w:bottom w:val="single" w:sz="4" w:space="0" w:color="auto"/>
              <w:right w:val="single" w:sz="4" w:space="0" w:color="auto"/>
            </w:tcBorders>
            <w:shd w:val="clear" w:color="auto" w:fill="auto"/>
            <w:noWrap/>
            <w:vAlign w:val="bottom"/>
            <w:hideMark/>
          </w:tcPr>
          <w:p w:rsidR="00D777C1" w:rsidRPr="00D37898" w:rsidRDefault="00D777C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C40F69" w:rsidRPr="00D37898" w:rsidTr="00780873">
        <w:trPr>
          <w:gridAfter w:val="17"/>
          <w:wAfter w:w="11768" w:type="dxa"/>
          <w:trHeight w:val="532"/>
        </w:trPr>
        <w:tc>
          <w:tcPr>
            <w:tcW w:w="16223" w:type="dxa"/>
            <w:gridSpan w:val="71"/>
            <w:tcBorders>
              <w:top w:val="single" w:sz="4" w:space="0" w:color="auto"/>
            </w:tcBorders>
            <w:shd w:val="clear" w:color="auto" w:fill="auto"/>
            <w:vAlign w:val="center"/>
          </w:tcPr>
          <w:p w:rsidR="00C40F69" w:rsidRPr="00D37898" w:rsidRDefault="00C40F69" w:rsidP="00806C38">
            <w:pPr>
              <w:spacing w:after="0" w:line="240" w:lineRule="auto"/>
              <w:rPr>
                <w:rFonts w:ascii="Times New Roman" w:eastAsia="Times New Roman" w:hAnsi="Times New Roman" w:cs="Times New Roman"/>
                <w:color w:val="000000"/>
                <w:lang w:eastAsia="ru-RU"/>
              </w:rPr>
            </w:pPr>
          </w:p>
        </w:tc>
      </w:tr>
      <w:tr w:rsidR="004F0E6D" w:rsidRPr="00D37898" w:rsidTr="00780873">
        <w:trPr>
          <w:gridAfter w:val="17"/>
          <w:wAfter w:w="11768" w:type="dxa"/>
          <w:trHeight w:val="4531"/>
        </w:trPr>
        <w:tc>
          <w:tcPr>
            <w:tcW w:w="7007" w:type="dxa"/>
            <w:gridSpan w:val="25"/>
            <w:shd w:val="clear" w:color="auto" w:fill="auto"/>
          </w:tcPr>
          <w:p w:rsidR="004F0E6D" w:rsidRDefault="004F0E6D" w:rsidP="004F0E6D">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4F0E6D" w:rsidRDefault="004F0E6D" w:rsidP="008F5BE2">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8A7F8A">
              <w:rPr>
                <w:rFonts w:ascii="Times New Roman" w:eastAsia="Times New Roman" w:hAnsi="Times New Roman" w:cs="Times New Roman"/>
                <w:color w:val="000000"/>
                <w:lang w:eastAsia="ru-RU"/>
              </w:rPr>
              <w:t xml:space="preserve">Численность постоянного населения Байкаловского муниципального района </w:t>
            </w:r>
            <w:r w:rsidR="008F5BE2">
              <w:rPr>
                <w:rFonts w:ascii="Times New Roman" w:eastAsia="Times New Roman" w:hAnsi="Times New Roman" w:cs="Times New Roman"/>
                <w:color w:val="000000"/>
                <w:lang w:eastAsia="ru-RU"/>
              </w:rPr>
              <w:t xml:space="preserve">Свердловской области </w:t>
            </w:r>
            <w:r w:rsidRPr="008A7F8A">
              <w:rPr>
                <w:rFonts w:ascii="Times New Roman" w:eastAsia="Times New Roman" w:hAnsi="Times New Roman" w:cs="Times New Roman"/>
                <w:color w:val="000000"/>
                <w:lang w:eastAsia="ru-RU"/>
              </w:rPr>
              <w:t xml:space="preserve">на начало </w:t>
            </w:r>
            <w:r w:rsidR="00D777C1">
              <w:rPr>
                <w:rFonts w:ascii="Times New Roman" w:eastAsia="Times New Roman" w:hAnsi="Times New Roman" w:cs="Times New Roman"/>
                <w:color w:val="000000"/>
                <w:lang w:eastAsia="ru-RU"/>
              </w:rPr>
              <w:t xml:space="preserve">2025 года составила 14260 человек, в </w:t>
            </w:r>
            <w:r w:rsidRPr="008A7F8A">
              <w:rPr>
                <w:rFonts w:ascii="Times New Roman" w:eastAsia="Times New Roman" w:hAnsi="Times New Roman" w:cs="Times New Roman"/>
                <w:color w:val="000000"/>
                <w:lang w:eastAsia="ru-RU"/>
              </w:rPr>
              <w:t>2024 год</w:t>
            </w:r>
            <w:r w:rsidR="00D777C1">
              <w:rPr>
                <w:rFonts w:ascii="Times New Roman" w:eastAsia="Times New Roman" w:hAnsi="Times New Roman" w:cs="Times New Roman"/>
                <w:color w:val="000000"/>
                <w:lang w:eastAsia="ru-RU"/>
              </w:rPr>
              <w:t>у</w:t>
            </w:r>
            <w:r w:rsidRPr="008A7F8A">
              <w:rPr>
                <w:rFonts w:ascii="Times New Roman" w:eastAsia="Times New Roman" w:hAnsi="Times New Roman" w:cs="Times New Roman"/>
                <w:color w:val="000000"/>
                <w:lang w:eastAsia="ru-RU"/>
              </w:rPr>
              <w:t xml:space="preserve"> 14422 человека, все население сельское. Сохраняется тенденция сокращения численности постоянного населения муниципального района. В 2024 году численность насел</w:t>
            </w:r>
            <w:r w:rsidR="008F5BE2">
              <w:rPr>
                <w:rFonts w:ascii="Times New Roman" w:eastAsia="Times New Roman" w:hAnsi="Times New Roman" w:cs="Times New Roman"/>
                <w:color w:val="000000"/>
                <w:lang w:eastAsia="ru-RU"/>
              </w:rPr>
              <w:t xml:space="preserve">ения уменьшилась на 80 человек </w:t>
            </w:r>
            <w:r w:rsidRPr="008A7F8A">
              <w:rPr>
                <w:rFonts w:ascii="Times New Roman" w:eastAsia="Times New Roman" w:hAnsi="Times New Roman" w:cs="Times New Roman"/>
                <w:color w:val="000000"/>
                <w:lang w:eastAsia="ru-RU"/>
              </w:rPr>
              <w:t>по сравнению с 2023 годом. Численность граждан младше трудоспособного возраста к предыдущему году уменьшилась на 2,9% и составила 2819 человек. Численность граждан трудоспособного возраста увеличилась на 2,2 % к 2023 году и составила 7696 человек. Численность граждан старше трудоспособного возраста уменьшилась на 3,9% к 2023 году и составила 3907 человек. Коэффициент демографической нагрузки (на 1000 жителей трудоспособного возраста) в 2024 году уменьшился на 5,6% по отношению к</w:t>
            </w:r>
            <w:r w:rsidR="008F5BE2">
              <w:rPr>
                <w:rFonts w:ascii="Times New Roman" w:eastAsia="Times New Roman" w:hAnsi="Times New Roman" w:cs="Times New Roman"/>
                <w:color w:val="000000"/>
                <w:lang w:eastAsia="ru-RU"/>
              </w:rPr>
              <w:t xml:space="preserve"> предыдущему периоду и составил</w:t>
            </w:r>
            <w:r w:rsidRPr="008A7F8A">
              <w:rPr>
                <w:rFonts w:ascii="Times New Roman" w:eastAsia="Times New Roman" w:hAnsi="Times New Roman" w:cs="Times New Roman"/>
                <w:color w:val="000000"/>
                <w:lang w:eastAsia="ru-RU"/>
              </w:rPr>
              <w:t xml:space="preserve"> 874.</w:t>
            </w:r>
          </w:p>
          <w:p w:rsidR="004F0E6D" w:rsidRPr="00D37898" w:rsidRDefault="00B04BAD" w:rsidP="00934C7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В связи с приостановкой предоставления сведений Свердловскстатом о возрастно-половом составе, естественном и миграционном движении населения показатели за 2025 год не заполнены.</w:t>
            </w:r>
          </w:p>
        </w:tc>
        <w:tc>
          <w:tcPr>
            <w:tcW w:w="9216" w:type="dxa"/>
            <w:gridSpan w:val="46"/>
            <w:shd w:val="clear" w:color="auto" w:fill="auto"/>
          </w:tcPr>
          <w:p w:rsidR="004F0E6D" w:rsidRPr="00D37898" w:rsidRDefault="004F0E6D" w:rsidP="004F0E6D">
            <w:pPr>
              <w:spacing w:after="0" w:line="240" w:lineRule="auto"/>
              <w:rPr>
                <w:rFonts w:ascii="Times New Roman" w:eastAsia="Times New Roman" w:hAnsi="Times New Roman" w:cs="Times New Roman"/>
                <w:color w:val="000000"/>
                <w:lang w:eastAsia="ru-RU"/>
              </w:rPr>
            </w:pPr>
            <w:r>
              <w:rPr>
                <w:noProof/>
                <w:lang w:eastAsia="ru-RU"/>
              </w:rPr>
              <w:drawing>
                <wp:inline distT="0" distB="0" distL="0" distR="0" wp14:anchorId="351F5E1B" wp14:editId="0F69F5C6">
                  <wp:extent cx="5524500" cy="3190875"/>
                  <wp:effectExtent l="0" t="0" r="19050" b="952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r w:rsidR="00934C75" w:rsidRPr="00D37898" w:rsidTr="00780873">
        <w:trPr>
          <w:gridAfter w:val="17"/>
          <w:wAfter w:w="11768" w:type="dxa"/>
          <w:trHeight w:val="9348"/>
        </w:trPr>
        <w:tc>
          <w:tcPr>
            <w:tcW w:w="10031" w:type="dxa"/>
            <w:gridSpan w:val="42"/>
            <w:tcBorders>
              <w:top w:val="nil"/>
            </w:tcBorders>
            <w:shd w:val="clear" w:color="auto" w:fill="auto"/>
          </w:tcPr>
          <w:p w:rsidR="00934C75" w:rsidRDefault="00934C75" w:rsidP="004F0E6D">
            <w:pPr>
              <w:spacing w:after="0" w:line="240" w:lineRule="auto"/>
              <w:rPr>
                <w:noProof/>
                <w:lang w:eastAsia="ru-RU"/>
              </w:rPr>
            </w:pPr>
            <w:r>
              <w:rPr>
                <w:noProof/>
                <w:lang w:eastAsia="ru-RU"/>
              </w:rPr>
              <w:lastRenderedPageBreak/>
              <w:drawing>
                <wp:inline distT="0" distB="0" distL="0" distR="0" wp14:anchorId="6F0656BD" wp14:editId="613A7822">
                  <wp:extent cx="6076950" cy="2695575"/>
                  <wp:effectExtent l="0" t="0" r="1905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81670" w:rsidRDefault="00981670" w:rsidP="004F0E6D">
            <w:pPr>
              <w:spacing w:after="0" w:line="240" w:lineRule="auto"/>
              <w:rPr>
                <w:noProof/>
                <w:lang w:eastAsia="ru-RU"/>
              </w:rPr>
            </w:pPr>
          </w:p>
          <w:p w:rsidR="00981670" w:rsidRDefault="00981670" w:rsidP="004F0E6D">
            <w:pPr>
              <w:spacing w:after="0" w:line="240" w:lineRule="auto"/>
              <w:rPr>
                <w:noProof/>
                <w:lang w:eastAsia="ru-RU"/>
              </w:rPr>
            </w:pPr>
            <w:r>
              <w:rPr>
                <w:noProof/>
                <w:lang w:eastAsia="ru-RU"/>
              </w:rPr>
              <w:drawing>
                <wp:inline distT="0" distB="0" distL="0" distR="0" wp14:anchorId="1B1FAAB6" wp14:editId="28E4D359">
                  <wp:extent cx="6076950" cy="2876550"/>
                  <wp:effectExtent l="0" t="0" r="19050" b="1905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c>
          <w:tcPr>
            <w:tcW w:w="6192" w:type="dxa"/>
            <w:gridSpan w:val="29"/>
            <w:tcBorders>
              <w:top w:val="nil"/>
            </w:tcBorders>
            <w:shd w:val="clear" w:color="auto" w:fill="auto"/>
          </w:tcPr>
          <w:p w:rsidR="00934C75" w:rsidRDefault="00934C75" w:rsidP="00934C75">
            <w:pPr>
              <w:spacing w:after="0" w:line="240" w:lineRule="auto"/>
              <w:rPr>
                <w:noProof/>
                <w:lang w:eastAsia="ru-RU"/>
              </w:rPr>
            </w:pPr>
            <w:r>
              <w:rPr>
                <w:noProof/>
                <w:lang w:eastAsia="ru-RU"/>
              </w:rPr>
              <w:t xml:space="preserve">       </w:t>
            </w:r>
          </w:p>
          <w:p w:rsidR="00934C75" w:rsidRPr="008F5BE2" w:rsidRDefault="00934C75" w:rsidP="008F5BE2">
            <w:pPr>
              <w:spacing w:after="0" w:line="240" w:lineRule="auto"/>
              <w:jc w:val="both"/>
              <w:rPr>
                <w:rFonts w:ascii="Times New Roman" w:hAnsi="Times New Roman" w:cs="Times New Roman"/>
                <w:noProof/>
                <w:lang w:eastAsia="ru-RU"/>
              </w:rPr>
            </w:pPr>
            <w:r>
              <w:rPr>
                <w:noProof/>
                <w:lang w:eastAsia="ru-RU"/>
              </w:rPr>
              <w:t xml:space="preserve">           </w:t>
            </w:r>
            <w:r w:rsidRPr="008F5BE2">
              <w:rPr>
                <w:rFonts w:ascii="Times New Roman" w:hAnsi="Times New Roman" w:cs="Times New Roman"/>
                <w:noProof/>
                <w:lang w:eastAsia="ru-RU"/>
              </w:rPr>
              <w:t xml:space="preserve">За </w:t>
            </w:r>
            <w:r w:rsidR="00D777C1">
              <w:rPr>
                <w:rFonts w:ascii="Times New Roman" w:hAnsi="Times New Roman" w:cs="Times New Roman"/>
                <w:noProof/>
                <w:lang w:eastAsia="ru-RU"/>
              </w:rPr>
              <w:t xml:space="preserve">2024 </w:t>
            </w:r>
            <w:r w:rsidRPr="008F5BE2">
              <w:rPr>
                <w:rFonts w:ascii="Times New Roman" w:hAnsi="Times New Roman" w:cs="Times New Roman"/>
                <w:noProof/>
                <w:lang w:eastAsia="ru-RU"/>
              </w:rPr>
              <w:t>год число рождений составило 118 человек (в 2023 году родилось 137 человек).  Показатель рождаемости на 1000 человек населения составил 8,2 промилле, в 2023 году также 9,4 промилле. Удельный вес женщин фертильного возраста среди всего населения составил 20,3 % (в 2023 году 20,5%). Уровень общей смертности населения Байкаловского района за 2024 год составил 14,9 промилле, смертность в 2024 году- 215 человек (в 2023 году умерло  220 человек). В Байкаловском районе  демографическая ситуация характеризуется естественной убылью, которая составила в 2023 году 97  человек, в 2023 году –  83 человека.</w:t>
            </w:r>
          </w:p>
          <w:p w:rsidR="00981670" w:rsidRDefault="00981670" w:rsidP="00981670">
            <w:pPr>
              <w:spacing w:after="0" w:line="240" w:lineRule="auto"/>
              <w:jc w:val="both"/>
              <w:rPr>
                <w:rFonts w:ascii="Times New Roman" w:hAnsi="Times New Roman" w:cs="Times New Roman"/>
                <w:noProof/>
                <w:lang w:eastAsia="ru-RU"/>
              </w:rPr>
            </w:pPr>
            <w:r w:rsidRPr="00D23468">
              <w:rPr>
                <w:rFonts w:ascii="Times New Roman" w:hAnsi="Times New Roman" w:cs="Times New Roman"/>
                <w:noProof/>
                <w:lang w:eastAsia="ru-RU"/>
              </w:rPr>
              <w:t xml:space="preserve">Миграционные процессы в Байкаловском районе характеризуются оттоком населения (превышение числа выбывших над количеством прибывших). В 2024 году количество прибывших составило 257 человек (в 2023 году 287 человек). Численность выбывших в 2024 году составила 310 человек (в 2023 году 289 человек). Миграционная убыль  населения составила 53  человека (в 2023 году 2 человека). </w:t>
            </w:r>
          </w:p>
          <w:p w:rsidR="003A0F3C" w:rsidRDefault="003A0F3C" w:rsidP="00981670">
            <w:pPr>
              <w:spacing w:after="0" w:line="240" w:lineRule="auto"/>
              <w:jc w:val="both"/>
              <w:rPr>
                <w:rFonts w:ascii="Times New Roman" w:hAnsi="Times New Roman" w:cs="Times New Roman"/>
                <w:noProof/>
                <w:lang w:eastAsia="ru-RU"/>
              </w:rPr>
            </w:pPr>
          </w:p>
          <w:p w:rsidR="00981670" w:rsidRPr="00D23468" w:rsidRDefault="003A0F3C" w:rsidP="00981670">
            <w:pPr>
              <w:spacing w:after="0" w:line="240" w:lineRule="auto"/>
              <w:jc w:val="both"/>
              <w:rPr>
                <w:rFonts w:ascii="Times New Roman" w:hAnsi="Times New Roman" w:cs="Times New Roman"/>
                <w:noProof/>
                <w:lang w:eastAsia="ru-RU"/>
              </w:rPr>
            </w:pPr>
            <w:r>
              <w:rPr>
                <w:rFonts w:ascii="Times New Roman" w:hAnsi="Times New Roman" w:cs="Times New Roman"/>
                <w:noProof/>
                <w:lang w:eastAsia="ru-RU"/>
              </w:rPr>
              <w:t xml:space="preserve">          </w:t>
            </w:r>
            <w:r w:rsidR="00981670" w:rsidRPr="00D23468">
              <w:rPr>
                <w:rFonts w:ascii="Times New Roman" w:hAnsi="Times New Roman" w:cs="Times New Roman"/>
                <w:noProof/>
                <w:lang w:eastAsia="ru-RU"/>
              </w:rPr>
              <w:t>В течение 202</w:t>
            </w:r>
            <w:r>
              <w:rPr>
                <w:rFonts w:ascii="Times New Roman" w:hAnsi="Times New Roman" w:cs="Times New Roman"/>
                <w:noProof/>
                <w:lang w:eastAsia="ru-RU"/>
              </w:rPr>
              <w:t>4</w:t>
            </w:r>
            <w:r w:rsidR="00981670" w:rsidRPr="00D23468">
              <w:rPr>
                <w:rFonts w:ascii="Times New Roman" w:hAnsi="Times New Roman" w:cs="Times New Roman"/>
                <w:noProof/>
                <w:lang w:eastAsia="ru-RU"/>
              </w:rPr>
              <w:t>-202</w:t>
            </w:r>
            <w:r>
              <w:rPr>
                <w:rFonts w:ascii="Times New Roman" w:hAnsi="Times New Roman" w:cs="Times New Roman"/>
                <w:noProof/>
                <w:lang w:eastAsia="ru-RU"/>
              </w:rPr>
              <w:t>5</w:t>
            </w:r>
            <w:r w:rsidR="00981670" w:rsidRPr="00D23468">
              <w:rPr>
                <w:rFonts w:ascii="Times New Roman" w:hAnsi="Times New Roman" w:cs="Times New Roman"/>
                <w:noProof/>
                <w:lang w:eastAsia="ru-RU"/>
              </w:rPr>
              <w:t xml:space="preserve"> гг. на рынке труда района наблюдалось снижение числа обратившихся за содействием в поиске работы граждан (2021г. - 977 чел., 2022 г.-756 чел., 2023 г. -402 чел., 2024 г.-437 чел.</w:t>
            </w:r>
            <w:r>
              <w:rPr>
                <w:rFonts w:ascii="Times New Roman" w:hAnsi="Times New Roman" w:cs="Times New Roman"/>
                <w:noProof/>
                <w:lang w:eastAsia="ru-RU"/>
              </w:rPr>
              <w:t>, 2025г.-380 чел.</w:t>
            </w:r>
            <w:r w:rsidR="00981670" w:rsidRPr="00D23468">
              <w:rPr>
                <w:rFonts w:ascii="Times New Roman" w:hAnsi="Times New Roman" w:cs="Times New Roman"/>
                <w:noProof/>
                <w:lang w:eastAsia="ru-RU"/>
              </w:rPr>
              <w:t>). Общая численность граждан попавших под сокращение с предприятий и организаций района: в 202</w:t>
            </w:r>
            <w:r>
              <w:rPr>
                <w:rFonts w:ascii="Times New Roman" w:hAnsi="Times New Roman" w:cs="Times New Roman"/>
                <w:noProof/>
                <w:lang w:eastAsia="ru-RU"/>
              </w:rPr>
              <w:t>5</w:t>
            </w:r>
            <w:r w:rsidR="00981670" w:rsidRPr="00D23468">
              <w:rPr>
                <w:rFonts w:ascii="Times New Roman" w:hAnsi="Times New Roman" w:cs="Times New Roman"/>
                <w:noProof/>
                <w:lang w:eastAsia="ru-RU"/>
              </w:rPr>
              <w:t xml:space="preserve"> году в центр занятости обратилось 7 высвобожденных  граждан, в 202</w:t>
            </w:r>
            <w:r>
              <w:rPr>
                <w:rFonts w:ascii="Times New Roman" w:hAnsi="Times New Roman" w:cs="Times New Roman"/>
                <w:noProof/>
                <w:lang w:eastAsia="ru-RU"/>
              </w:rPr>
              <w:t>4</w:t>
            </w:r>
            <w:r w:rsidR="00981670" w:rsidRPr="00D23468">
              <w:rPr>
                <w:rFonts w:ascii="Times New Roman" w:hAnsi="Times New Roman" w:cs="Times New Roman"/>
                <w:noProof/>
                <w:lang w:eastAsia="ru-RU"/>
              </w:rPr>
              <w:t xml:space="preserve"> году </w:t>
            </w:r>
            <w:r>
              <w:rPr>
                <w:rFonts w:ascii="Times New Roman" w:hAnsi="Times New Roman" w:cs="Times New Roman"/>
                <w:noProof/>
                <w:lang w:eastAsia="ru-RU"/>
              </w:rPr>
              <w:t>7</w:t>
            </w:r>
            <w:r w:rsidR="00981670" w:rsidRPr="00D23468">
              <w:rPr>
                <w:rFonts w:ascii="Times New Roman" w:hAnsi="Times New Roman" w:cs="Times New Roman"/>
                <w:noProof/>
                <w:lang w:eastAsia="ru-RU"/>
              </w:rPr>
              <w:t xml:space="preserve">  граждан, в 202</w:t>
            </w:r>
            <w:r>
              <w:rPr>
                <w:rFonts w:ascii="Times New Roman" w:hAnsi="Times New Roman" w:cs="Times New Roman"/>
                <w:noProof/>
                <w:lang w:eastAsia="ru-RU"/>
              </w:rPr>
              <w:t>3</w:t>
            </w:r>
            <w:r w:rsidR="00981670" w:rsidRPr="00D23468">
              <w:rPr>
                <w:rFonts w:ascii="Times New Roman" w:hAnsi="Times New Roman" w:cs="Times New Roman"/>
                <w:noProof/>
                <w:lang w:eastAsia="ru-RU"/>
              </w:rPr>
              <w:t xml:space="preserve"> году </w:t>
            </w:r>
            <w:r>
              <w:rPr>
                <w:rFonts w:ascii="Times New Roman" w:hAnsi="Times New Roman" w:cs="Times New Roman"/>
                <w:noProof/>
                <w:lang w:eastAsia="ru-RU"/>
              </w:rPr>
              <w:t>8</w:t>
            </w:r>
            <w:r w:rsidR="00981670" w:rsidRPr="00D23468">
              <w:rPr>
                <w:rFonts w:ascii="Times New Roman" w:hAnsi="Times New Roman" w:cs="Times New Roman"/>
                <w:noProof/>
                <w:lang w:eastAsia="ru-RU"/>
              </w:rPr>
              <w:t xml:space="preserve"> граждан.</w:t>
            </w:r>
          </w:p>
          <w:p w:rsidR="00981670" w:rsidRPr="00D23468" w:rsidRDefault="00981670" w:rsidP="00981670">
            <w:pPr>
              <w:spacing w:after="0" w:line="240" w:lineRule="auto"/>
              <w:jc w:val="both"/>
              <w:rPr>
                <w:rFonts w:ascii="Times New Roman" w:hAnsi="Times New Roman" w:cs="Times New Roman"/>
                <w:noProof/>
                <w:lang w:eastAsia="ru-RU"/>
              </w:rPr>
            </w:pPr>
            <w:r w:rsidRPr="00D23468">
              <w:rPr>
                <w:rFonts w:ascii="Times New Roman" w:hAnsi="Times New Roman" w:cs="Times New Roman"/>
                <w:noProof/>
                <w:lang w:eastAsia="ru-RU"/>
              </w:rPr>
              <w:t>Уровень регистрируемой безработицы на территории Байкаловского муниципального района по состоянию на 01.01.202</w:t>
            </w:r>
            <w:r w:rsidR="003A0F3C">
              <w:rPr>
                <w:rFonts w:ascii="Times New Roman" w:hAnsi="Times New Roman" w:cs="Times New Roman"/>
                <w:noProof/>
                <w:lang w:eastAsia="ru-RU"/>
              </w:rPr>
              <w:t>6</w:t>
            </w:r>
            <w:r w:rsidRPr="00D23468">
              <w:rPr>
                <w:rFonts w:ascii="Times New Roman" w:hAnsi="Times New Roman" w:cs="Times New Roman"/>
                <w:noProof/>
                <w:lang w:eastAsia="ru-RU"/>
              </w:rPr>
              <w:t xml:space="preserve"> года снизилась до 1,</w:t>
            </w:r>
            <w:r w:rsidR="003A0F3C">
              <w:rPr>
                <w:rFonts w:ascii="Times New Roman" w:hAnsi="Times New Roman" w:cs="Times New Roman"/>
                <w:noProof/>
                <w:lang w:eastAsia="ru-RU"/>
              </w:rPr>
              <w:t>1</w:t>
            </w:r>
            <w:r w:rsidRPr="00D23468">
              <w:rPr>
                <w:rFonts w:ascii="Times New Roman" w:hAnsi="Times New Roman" w:cs="Times New Roman"/>
                <w:noProof/>
                <w:lang w:eastAsia="ru-RU"/>
              </w:rPr>
              <w:t xml:space="preserve"> % (на 01.01.202</w:t>
            </w:r>
            <w:r w:rsidR="003A0F3C">
              <w:rPr>
                <w:rFonts w:ascii="Times New Roman" w:hAnsi="Times New Roman" w:cs="Times New Roman"/>
                <w:noProof/>
                <w:lang w:eastAsia="ru-RU"/>
              </w:rPr>
              <w:t>5</w:t>
            </w:r>
            <w:r w:rsidRPr="00D23468">
              <w:rPr>
                <w:rFonts w:ascii="Times New Roman" w:hAnsi="Times New Roman" w:cs="Times New Roman"/>
                <w:noProof/>
                <w:lang w:eastAsia="ru-RU"/>
              </w:rPr>
              <w:t xml:space="preserve"> г. – 1,</w:t>
            </w:r>
            <w:r w:rsidR="003A0F3C">
              <w:rPr>
                <w:rFonts w:ascii="Times New Roman" w:hAnsi="Times New Roman" w:cs="Times New Roman"/>
                <w:noProof/>
                <w:lang w:eastAsia="ru-RU"/>
              </w:rPr>
              <w:t>5</w:t>
            </w:r>
            <w:r w:rsidRPr="00D23468">
              <w:rPr>
                <w:rFonts w:ascii="Times New Roman" w:hAnsi="Times New Roman" w:cs="Times New Roman"/>
                <w:noProof/>
                <w:lang w:eastAsia="ru-RU"/>
              </w:rPr>
              <w:t xml:space="preserve">%) и уменьшилась численность безработных до </w:t>
            </w:r>
            <w:r w:rsidR="003A0F3C">
              <w:rPr>
                <w:rFonts w:ascii="Times New Roman" w:hAnsi="Times New Roman" w:cs="Times New Roman"/>
                <w:noProof/>
                <w:lang w:eastAsia="ru-RU"/>
              </w:rPr>
              <w:t>7</w:t>
            </w:r>
            <w:r w:rsidRPr="00D23468">
              <w:rPr>
                <w:rFonts w:ascii="Times New Roman" w:hAnsi="Times New Roman" w:cs="Times New Roman"/>
                <w:noProof/>
                <w:lang w:eastAsia="ru-RU"/>
              </w:rPr>
              <w:t xml:space="preserve">9 человек  (на </w:t>
            </w:r>
            <w:r w:rsidR="003A0F3C">
              <w:rPr>
                <w:rFonts w:ascii="Times New Roman" w:hAnsi="Times New Roman" w:cs="Times New Roman"/>
                <w:noProof/>
                <w:lang w:eastAsia="ru-RU"/>
              </w:rPr>
              <w:t>27,5</w:t>
            </w:r>
            <w:r w:rsidRPr="00D23468">
              <w:rPr>
                <w:rFonts w:ascii="Times New Roman" w:hAnsi="Times New Roman" w:cs="Times New Roman"/>
                <w:noProof/>
                <w:lang w:eastAsia="ru-RU"/>
              </w:rPr>
              <w:t>%  с 1</w:t>
            </w:r>
            <w:r w:rsidR="003A0F3C">
              <w:rPr>
                <w:rFonts w:ascii="Times New Roman" w:hAnsi="Times New Roman" w:cs="Times New Roman"/>
                <w:noProof/>
                <w:lang w:eastAsia="ru-RU"/>
              </w:rPr>
              <w:t>09</w:t>
            </w:r>
            <w:r w:rsidRPr="00D23468">
              <w:rPr>
                <w:rFonts w:ascii="Times New Roman" w:hAnsi="Times New Roman" w:cs="Times New Roman"/>
                <w:noProof/>
                <w:lang w:eastAsia="ru-RU"/>
              </w:rPr>
              <w:t xml:space="preserve"> человек  к уровню прошлого года). Уровень общей безработицы, рассчитываемой по методологии МОТ,  составил  на 01.01.202</w:t>
            </w:r>
            <w:r w:rsidR="003A0F3C">
              <w:rPr>
                <w:rFonts w:ascii="Times New Roman" w:hAnsi="Times New Roman" w:cs="Times New Roman"/>
                <w:noProof/>
                <w:lang w:eastAsia="ru-RU"/>
              </w:rPr>
              <w:t>6</w:t>
            </w:r>
            <w:r w:rsidRPr="00D23468">
              <w:rPr>
                <w:rFonts w:ascii="Times New Roman" w:hAnsi="Times New Roman" w:cs="Times New Roman"/>
                <w:noProof/>
                <w:lang w:eastAsia="ru-RU"/>
              </w:rPr>
              <w:t xml:space="preserve"> г- 1,9%, на 01.01.202</w:t>
            </w:r>
            <w:r w:rsidR="003A0F3C">
              <w:rPr>
                <w:rFonts w:ascii="Times New Roman" w:hAnsi="Times New Roman" w:cs="Times New Roman"/>
                <w:noProof/>
                <w:lang w:eastAsia="ru-RU"/>
              </w:rPr>
              <w:t>5</w:t>
            </w:r>
            <w:r w:rsidRPr="00D23468">
              <w:rPr>
                <w:rFonts w:ascii="Times New Roman" w:hAnsi="Times New Roman" w:cs="Times New Roman"/>
                <w:noProof/>
                <w:lang w:eastAsia="ru-RU"/>
              </w:rPr>
              <w:t xml:space="preserve"> г. – </w:t>
            </w:r>
            <w:r w:rsidR="003A0F3C">
              <w:rPr>
                <w:rFonts w:ascii="Times New Roman" w:hAnsi="Times New Roman" w:cs="Times New Roman"/>
                <w:noProof/>
                <w:lang w:eastAsia="ru-RU"/>
              </w:rPr>
              <w:t>2,1 %</w:t>
            </w:r>
            <w:r w:rsidRPr="00D23468">
              <w:rPr>
                <w:rFonts w:ascii="Times New Roman" w:hAnsi="Times New Roman" w:cs="Times New Roman"/>
                <w:noProof/>
                <w:lang w:eastAsia="ru-RU"/>
              </w:rPr>
              <w:t>.</w:t>
            </w:r>
          </w:p>
          <w:p w:rsidR="00934C75" w:rsidRDefault="00934C75" w:rsidP="004F0E6D">
            <w:pPr>
              <w:spacing w:after="0" w:line="240" w:lineRule="auto"/>
              <w:rPr>
                <w:noProof/>
                <w:lang w:eastAsia="ru-RU"/>
              </w:rPr>
            </w:pPr>
          </w:p>
        </w:tc>
      </w:tr>
      <w:tr w:rsidR="00AA29AC" w:rsidRPr="00D37898" w:rsidTr="00780873">
        <w:trPr>
          <w:gridAfter w:val="17"/>
          <w:wAfter w:w="11768" w:type="dxa"/>
          <w:trHeight w:val="80"/>
        </w:trPr>
        <w:tc>
          <w:tcPr>
            <w:tcW w:w="9275" w:type="dxa"/>
            <w:gridSpan w:val="36"/>
            <w:shd w:val="clear" w:color="auto" w:fill="auto"/>
          </w:tcPr>
          <w:p w:rsidR="00AA29AC" w:rsidRDefault="00AA29AC" w:rsidP="004F0E6D">
            <w:pPr>
              <w:spacing w:after="0" w:line="240" w:lineRule="auto"/>
              <w:rPr>
                <w:noProof/>
                <w:lang w:eastAsia="ru-RU"/>
              </w:rPr>
            </w:pPr>
          </w:p>
        </w:tc>
        <w:tc>
          <w:tcPr>
            <w:tcW w:w="6948" w:type="dxa"/>
            <w:gridSpan w:val="35"/>
            <w:shd w:val="clear" w:color="auto" w:fill="auto"/>
          </w:tcPr>
          <w:p w:rsidR="00981670" w:rsidRDefault="00981670" w:rsidP="00981670">
            <w:pPr>
              <w:spacing w:after="0" w:line="240" w:lineRule="auto"/>
              <w:jc w:val="both"/>
              <w:rPr>
                <w:noProof/>
                <w:lang w:eastAsia="ru-RU"/>
              </w:rPr>
            </w:pPr>
          </w:p>
        </w:tc>
      </w:tr>
      <w:tr w:rsidR="00806C3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Здравоохранение</w:t>
            </w:r>
          </w:p>
        </w:tc>
      </w:tr>
      <w:tr w:rsidR="00806C3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3.Медико-демографические показатели</w:t>
            </w:r>
          </w:p>
        </w:tc>
      </w:tr>
      <w:tr w:rsidR="00C40F69" w:rsidRPr="00D37898" w:rsidTr="00780873">
        <w:trPr>
          <w:gridAfter w:val="17"/>
          <w:wAfter w:w="11768" w:type="dxa"/>
          <w:trHeight w:val="64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Смертность в трудоспособном возрасте (на 100 тыс.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476,8</w:t>
            </w:r>
          </w:p>
        </w:tc>
        <w:tc>
          <w:tcPr>
            <w:tcW w:w="1837" w:type="dxa"/>
            <w:gridSpan w:val="8"/>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883,5</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819</w:t>
            </w:r>
          </w:p>
        </w:tc>
        <w:tc>
          <w:tcPr>
            <w:tcW w:w="1186" w:type="dxa"/>
            <w:gridSpan w:val="6"/>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171,8</w:t>
            </w:r>
          </w:p>
        </w:tc>
        <w:tc>
          <w:tcPr>
            <w:tcW w:w="1099" w:type="dxa"/>
            <w:gridSpan w:val="4"/>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92,70</w:t>
            </w:r>
          </w:p>
        </w:tc>
        <w:tc>
          <w:tcPr>
            <w:tcW w:w="1591" w:type="dxa"/>
            <w:gridSpan w:val="6"/>
            <w:vMerge w:val="restart"/>
            <w:tcBorders>
              <w:top w:val="nil"/>
              <w:left w:val="single" w:sz="4" w:space="0" w:color="auto"/>
              <w:right w:val="single" w:sz="4" w:space="0" w:color="auto"/>
            </w:tcBorders>
            <w:shd w:val="clear" w:color="auto" w:fill="auto"/>
            <w:noWrap/>
            <w:hideMark/>
          </w:tcPr>
          <w:p w:rsidR="00C40F69" w:rsidRPr="00CA3740" w:rsidRDefault="00C40F69" w:rsidP="00A12A3A">
            <w:pPr>
              <w:spacing w:after="0" w:line="240" w:lineRule="auto"/>
              <w:rPr>
                <w:rFonts w:ascii="Times New Roman" w:eastAsia="Times New Roman" w:hAnsi="Times New Roman" w:cs="Times New Roman"/>
                <w:color w:val="000000"/>
                <w:lang w:eastAsia="ru-RU"/>
              </w:rPr>
            </w:pPr>
            <w:r w:rsidRPr="00CA3740">
              <w:rPr>
                <w:rFonts w:ascii="Times New Roman" w:eastAsia="Times New Roman" w:hAnsi="Times New Roman" w:cs="Times New Roman"/>
                <w:sz w:val="20"/>
                <w:szCs w:val="20"/>
                <w:lang w:eastAsia="ru-RU"/>
              </w:rPr>
              <w:t>по данным ГАУЗ СО «Байкаловская ЦРБ»</w:t>
            </w:r>
          </w:p>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C40F69"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Смертность от болезней системы кровообращения (на 100 тыс.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750,3</w:t>
            </w:r>
          </w:p>
        </w:tc>
        <w:tc>
          <w:tcPr>
            <w:tcW w:w="1837" w:type="dxa"/>
            <w:gridSpan w:val="8"/>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741,9</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890,6</w:t>
            </w:r>
          </w:p>
        </w:tc>
        <w:tc>
          <w:tcPr>
            <w:tcW w:w="1186" w:type="dxa"/>
            <w:gridSpan w:val="6"/>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118,7</w:t>
            </w:r>
          </w:p>
        </w:tc>
        <w:tc>
          <w:tcPr>
            <w:tcW w:w="1099" w:type="dxa"/>
            <w:gridSpan w:val="4"/>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120,04</w:t>
            </w:r>
          </w:p>
        </w:tc>
        <w:tc>
          <w:tcPr>
            <w:tcW w:w="1591" w:type="dxa"/>
            <w:gridSpan w:val="6"/>
            <w:vMerge/>
            <w:tcBorders>
              <w:left w:val="single" w:sz="4" w:space="0" w:color="auto"/>
              <w:right w:val="single" w:sz="4" w:space="0" w:color="auto"/>
            </w:tcBorders>
            <w:shd w:val="clear" w:color="auto" w:fill="auto"/>
            <w:noWrap/>
            <w:vAlign w:val="bottom"/>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p>
        </w:tc>
      </w:tr>
      <w:tr w:rsidR="00C40F69"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Смертность от новообразований (на 100 тыс.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154,3</w:t>
            </w:r>
          </w:p>
        </w:tc>
        <w:tc>
          <w:tcPr>
            <w:tcW w:w="1837" w:type="dxa"/>
            <w:gridSpan w:val="8"/>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152,5</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273,4</w:t>
            </w:r>
          </w:p>
        </w:tc>
        <w:tc>
          <w:tcPr>
            <w:tcW w:w="1186" w:type="dxa"/>
            <w:gridSpan w:val="6"/>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177,2</w:t>
            </w:r>
          </w:p>
        </w:tc>
        <w:tc>
          <w:tcPr>
            <w:tcW w:w="1099" w:type="dxa"/>
            <w:gridSpan w:val="4"/>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179,28</w:t>
            </w:r>
          </w:p>
        </w:tc>
        <w:tc>
          <w:tcPr>
            <w:tcW w:w="1591" w:type="dxa"/>
            <w:gridSpan w:val="6"/>
            <w:vMerge/>
            <w:tcBorders>
              <w:left w:val="single" w:sz="4" w:space="0" w:color="auto"/>
              <w:right w:val="single" w:sz="4" w:space="0" w:color="auto"/>
            </w:tcBorders>
            <w:shd w:val="clear" w:color="auto" w:fill="auto"/>
            <w:noWrap/>
            <w:vAlign w:val="bottom"/>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p>
        </w:tc>
      </w:tr>
      <w:tr w:rsidR="00C40F69"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Материнская смертность (на 100 тыс. детей, родившихся живыми)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0</w:t>
            </w:r>
          </w:p>
        </w:tc>
        <w:tc>
          <w:tcPr>
            <w:tcW w:w="1837" w:type="dxa"/>
            <w:gridSpan w:val="8"/>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0</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40F69" w:rsidRPr="00C40F69" w:rsidRDefault="009A6C47" w:rsidP="00C40F69">
            <w:pPr>
              <w:jc w:val="center"/>
              <w:rPr>
                <w:rFonts w:ascii="Times New Roman" w:hAnsi="Times New Roman" w:cs="Times New Roman"/>
                <w:color w:val="000000"/>
              </w:rPr>
            </w:pPr>
            <w:r>
              <w:rPr>
                <w:rFonts w:ascii="Times New Roman" w:hAnsi="Times New Roman" w:cs="Times New Roman"/>
                <w:color w:val="000000"/>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tcPr>
          <w:p w:rsidR="00C40F69" w:rsidRPr="00C40F69" w:rsidRDefault="009A6C47" w:rsidP="00C40F69">
            <w:pPr>
              <w:jc w:val="center"/>
              <w:rPr>
                <w:rFonts w:ascii="Times New Roman" w:hAnsi="Times New Roman" w:cs="Times New Roman"/>
                <w:color w:val="000000"/>
              </w:rPr>
            </w:pPr>
            <w:r>
              <w:rPr>
                <w:rFonts w:ascii="Times New Roman" w:hAnsi="Times New Roman" w:cs="Times New Roman"/>
                <w:color w:val="000000"/>
              </w:rPr>
              <w:t>0</w:t>
            </w:r>
          </w:p>
        </w:tc>
        <w:tc>
          <w:tcPr>
            <w:tcW w:w="1591" w:type="dxa"/>
            <w:gridSpan w:val="6"/>
            <w:vMerge/>
            <w:tcBorders>
              <w:left w:val="single" w:sz="4" w:space="0" w:color="auto"/>
              <w:right w:val="single" w:sz="4" w:space="0" w:color="auto"/>
            </w:tcBorders>
            <w:shd w:val="clear" w:color="auto" w:fill="auto"/>
            <w:noWrap/>
            <w:vAlign w:val="bottom"/>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p>
        </w:tc>
      </w:tr>
      <w:tr w:rsidR="00C40F69"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Младенческая смертность (на 1000 детей, родившихся живыми)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0</w:t>
            </w:r>
          </w:p>
        </w:tc>
        <w:tc>
          <w:tcPr>
            <w:tcW w:w="1837" w:type="dxa"/>
            <w:gridSpan w:val="8"/>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0</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40F69" w:rsidRPr="00C40F69" w:rsidRDefault="009A6C47" w:rsidP="00C40F69">
            <w:pPr>
              <w:jc w:val="center"/>
              <w:rPr>
                <w:rFonts w:ascii="Times New Roman" w:hAnsi="Times New Roman" w:cs="Times New Roman"/>
                <w:color w:val="000000"/>
              </w:rPr>
            </w:pPr>
            <w:r>
              <w:rPr>
                <w:rFonts w:ascii="Times New Roman" w:hAnsi="Times New Roman" w:cs="Times New Roman"/>
                <w:color w:val="000000"/>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tcPr>
          <w:p w:rsidR="00C40F69" w:rsidRPr="00C40F69" w:rsidRDefault="009A6C47" w:rsidP="00C40F69">
            <w:pPr>
              <w:jc w:val="center"/>
              <w:rPr>
                <w:rFonts w:ascii="Times New Roman" w:hAnsi="Times New Roman" w:cs="Times New Roman"/>
                <w:color w:val="000000"/>
              </w:rPr>
            </w:pPr>
            <w:r>
              <w:rPr>
                <w:rFonts w:ascii="Times New Roman" w:hAnsi="Times New Roman" w:cs="Times New Roman"/>
                <w:color w:val="000000"/>
              </w:rPr>
              <w:t>0</w:t>
            </w:r>
          </w:p>
        </w:tc>
        <w:tc>
          <w:tcPr>
            <w:tcW w:w="1591" w:type="dxa"/>
            <w:gridSpan w:val="6"/>
            <w:vMerge/>
            <w:tcBorders>
              <w:left w:val="single" w:sz="4" w:space="0" w:color="auto"/>
              <w:right w:val="single" w:sz="4" w:space="0" w:color="auto"/>
            </w:tcBorders>
            <w:shd w:val="clear" w:color="auto" w:fill="auto"/>
            <w:noWrap/>
            <w:vAlign w:val="bottom"/>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p>
        </w:tc>
      </w:tr>
      <w:tr w:rsidR="00C40F69"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Детская смертность (на 1000 детей в возрасте до 17 лет)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C40F69" w:rsidRPr="00D37898" w:rsidRDefault="00C40F69"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0,66</w:t>
            </w:r>
          </w:p>
        </w:tc>
        <w:tc>
          <w:tcPr>
            <w:tcW w:w="1837" w:type="dxa"/>
            <w:gridSpan w:val="8"/>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0,63</w:t>
            </w:r>
          </w:p>
        </w:tc>
        <w:tc>
          <w:tcPr>
            <w:tcW w:w="1430" w:type="dxa"/>
            <w:gridSpan w:val="8"/>
            <w:tcBorders>
              <w:top w:val="nil"/>
              <w:left w:val="nil"/>
              <w:bottom w:val="nil"/>
              <w:right w:val="single" w:sz="4" w:space="0" w:color="auto"/>
            </w:tcBorders>
            <w:shd w:val="clear" w:color="auto" w:fill="auto"/>
            <w:noWrap/>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0,0</w:t>
            </w:r>
          </w:p>
        </w:tc>
        <w:tc>
          <w:tcPr>
            <w:tcW w:w="1099" w:type="dxa"/>
            <w:gridSpan w:val="4"/>
            <w:tcBorders>
              <w:top w:val="nil"/>
              <w:left w:val="nil"/>
              <w:bottom w:val="single" w:sz="4" w:space="0" w:color="auto"/>
              <w:right w:val="single" w:sz="4" w:space="0" w:color="auto"/>
            </w:tcBorders>
            <w:shd w:val="clear" w:color="auto" w:fill="auto"/>
            <w:vAlign w:val="center"/>
            <w:hideMark/>
          </w:tcPr>
          <w:p w:rsidR="00C40F69" w:rsidRPr="00C40F69" w:rsidRDefault="00C40F69" w:rsidP="00C40F69">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C40F69" w:rsidRPr="00C40F69" w:rsidRDefault="00C40F69" w:rsidP="00C40F69">
            <w:pPr>
              <w:jc w:val="center"/>
              <w:rPr>
                <w:rFonts w:ascii="Times New Roman" w:hAnsi="Times New Roman" w:cs="Times New Roman"/>
                <w:color w:val="000000"/>
              </w:rPr>
            </w:pPr>
            <w:r w:rsidRPr="00C40F69">
              <w:rPr>
                <w:rFonts w:ascii="Times New Roman" w:hAnsi="Times New Roman" w:cs="Times New Roman"/>
                <w:color w:val="000000"/>
              </w:rPr>
              <w:t>0,00</w:t>
            </w:r>
          </w:p>
        </w:tc>
        <w:tc>
          <w:tcPr>
            <w:tcW w:w="1591" w:type="dxa"/>
            <w:gridSpan w:val="6"/>
            <w:vMerge/>
            <w:tcBorders>
              <w:left w:val="single" w:sz="4" w:space="0" w:color="auto"/>
              <w:bottom w:val="single" w:sz="4" w:space="0" w:color="auto"/>
              <w:right w:val="single" w:sz="4" w:space="0" w:color="auto"/>
            </w:tcBorders>
            <w:shd w:val="clear" w:color="auto" w:fill="auto"/>
            <w:noWrap/>
            <w:vAlign w:val="bottom"/>
            <w:hideMark/>
          </w:tcPr>
          <w:p w:rsidR="00C40F69" w:rsidRPr="00D37898" w:rsidRDefault="00C40F69" w:rsidP="00806C38">
            <w:pPr>
              <w:spacing w:after="0" w:line="240" w:lineRule="auto"/>
              <w:rPr>
                <w:rFonts w:ascii="Times New Roman" w:eastAsia="Times New Roman" w:hAnsi="Times New Roman" w:cs="Times New Roman"/>
                <w:color w:val="000000"/>
                <w:lang w:eastAsia="ru-RU"/>
              </w:rPr>
            </w:pPr>
          </w:p>
        </w:tc>
      </w:tr>
      <w:tr w:rsidR="00806C3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Заболеваемость</w:t>
            </w:r>
          </w:p>
        </w:tc>
      </w:tr>
      <w:tr w:rsidR="009A6C47"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заболеваемость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1957,8</w:t>
            </w:r>
          </w:p>
        </w:tc>
        <w:tc>
          <w:tcPr>
            <w:tcW w:w="1837" w:type="dxa"/>
            <w:gridSpan w:val="8"/>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1935,8</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1940</w:t>
            </w:r>
          </w:p>
        </w:tc>
        <w:tc>
          <w:tcPr>
            <w:tcW w:w="1186" w:type="dxa"/>
            <w:gridSpan w:val="6"/>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99,1</w:t>
            </w:r>
          </w:p>
        </w:tc>
        <w:tc>
          <w:tcPr>
            <w:tcW w:w="1099" w:type="dxa"/>
            <w:gridSpan w:val="4"/>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Pr>
                <w:rFonts w:ascii="Times New Roman" w:hAnsi="Times New Roman" w:cs="Times New Roman"/>
                <w:color w:val="000000"/>
              </w:rPr>
              <w:t>100,2</w:t>
            </w:r>
          </w:p>
        </w:tc>
        <w:tc>
          <w:tcPr>
            <w:tcW w:w="1591" w:type="dxa"/>
            <w:gridSpan w:val="6"/>
            <w:vMerge w:val="restart"/>
            <w:tcBorders>
              <w:top w:val="nil"/>
              <w:left w:val="single" w:sz="4" w:space="0" w:color="auto"/>
              <w:right w:val="single" w:sz="4" w:space="0" w:color="auto"/>
            </w:tcBorders>
            <w:shd w:val="clear" w:color="auto" w:fill="auto"/>
            <w:noWrap/>
            <w:hideMark/>
          </w:tcPr>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по данным ГАУЗ СО «Байкаловская ЦРБ»</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lastRenderedPageBreak/>
              <w:t> </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9A6C47" w:rsidRPr="00CA3740" w:rsidRDefault="009A6C47"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tc>
      </w:tr>
      <w:tr w:rsidR="009A6C47"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первичная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1084,5</w:t>
            </w:r>
          </w:p>
        </w:tc>
        <w:tc>
          <w:tcPr>
            <w:tcW w:w="1837" w:type="dxa"/>
            <w:gridSpan w:val="8"/>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1072,3</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1029,9</w:t>
            </w:r>
          </w:p>
        </w:tc>
        <w:tc>
          <w:tcPr>
            <w:tcW w:w="1186" w:type="dxa"/>
            <w:gridSpan w:val="6"/>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95,0</w:t>
            </w:r>
          </w:p>
        </w:tc>
        <w:tc>
          <w:tcPr>
            <w:tcW w:w="1099" w:type="dxa"/>
            <w:gridSpan w:val="4"/>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Pr>
                <w:rFonts w:ascii="Times New Roman" w:hAnsi="Times New Roman" w:cs="Times New Roman"/>
                <w:color w:val="000000"/>
              </w:rPr>
              <w:t>96</w:t>
            </w:r>
          </w:p>
        </w:tc>
        <w:tc>
          <w:tcPr>
            <w:tcW w:w="1591" w:type="dxa"/>
            <w:gridSpan w:val="6"/>
            <w:vMerge/>
            <w:tcBorders>
              <w:left w:val="single" w:sz="4" w:space="0" w:color="auto"/>
              <w:right w:val="single" w:sz="4" w:space="0" w:color="auto"/>
            </w:tcBorders>
            <w:shd w:val="clear" w:color="auto" w:fill="auto"/>
            <w:noWrap/>
            <w:vAlign w:val="bottom"/>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p>
        </w:tc>
      </w:tr>
      <w:tr w:rsidR="009A6C47"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заболеваемость детей (на 1000 человек в возрасте до 17 лет)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2194,1</w:t>
            </w:r>
          </w:p>
        </w:tc>
        <w:tc>
          <w:tcPr>
            <w:tcW w:w="1837" w:type="dxa"/>
            <w:gridSpan w:val="8"/>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2524,3</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2574,9</w:t>
            </w:r>
          </w:p>
        </w:tc>
        <w:tc>
          <w:tcPr>
            <w:tcW w:w="1186" w:type="dxa"/>
            <w:gridSpan w:val="6"/>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117,4</w:t>
            </w:r>
          </w:p>
        </w:tc>
        <w:tc>
          <w:tcPr>
            <w:tcW w:w="1099" w:type="dxa"/>
            <w:gridSpan w:val="4"/>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Pr>
                <w:rFonts w:ascii="Times New Roman" w:hAnsi="Times New Roman" w:cs="Times New Roman"/>
                <w:color w:val="000000"/>
              </w:rPr>
              <w:t>102</w:t>
            </w:r>
          </w:p>
        </w:tc>
        <w:tc>
          <w:tcPr>
            <w:tcW w:w="1591" w:type="dxa"/>
            <w:gridSpan w:val="6"/>
            <w:vMerge/>
            <w:tcBorders>
              <w:left w:val="single" w:sz="4" w:space="0" w:color="auto"/>
              <w:right w:val="single" w:sz="4" w:space="0" w:color="auto"/>
            </w:tcBorders>
            <w:shd w:val="clear" w:color="auto" w:fill="auto"/>
            <w:noWrap/>
            <w:vAlign w:val="bottom"/>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p>
        </w:tc>
      </w:tr>
      <w:tr w:rsidR="009A6C47"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первичная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1798,6</w:t>
            </w:r>
          </w:p>
        </w:tc>
        <w:tc>
          <w:tcPr>
            <w:tcW w:w="1837" w:type="dxa"/>
            <w:gridSpan w:val="8"/>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2069,3</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2103,6</w:t>
            </w:r>
          </w:p>
        </w:tc>
        <w:tc>
          <w:tcPr>
            <w:tcW w:w="1186" w:type="dxa"/>
            <w:gridSpan w:val="6"/>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117,0</w:t>
            </w:r>
          </w:p>
        </w:tc>
        <w:tc>
          <w:tcPr>
            <w:tcW w:w="1099" w:type="dxa"/>
            <w:gridSpan w:val="4"/>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101,</w:t>
            </w:r>
            <w:r>
              <w:rPr>
                <w:rFonts w:ascii="Times New Roman" w:hAnsi="Times New Roman" w:cs="Times New Roman"/>
                <w:color w:val="000000"/>
              </w:rPr>
              <w:t>7</w:t>
            </w:r>
          </w:p>
        </w:tc>
        <w:tc>
          <w:tcPr>
            <w:tcW w:w="1591" w:type="dxa"/>
            <w:gridSpan w:val="6"/>
            <w:vMerge/>
            <w:tcBorders>
              <w:left w:val="single" w:sz="4" w:space="0" w:color="auto"/>
              <w:right w:val="single" w:sz="4" w:space="0" w:color="auto"/>
            </w:tcBorders>
            <w:shd w:val="clear" w:color="auto" w:fill="auto"/>
            <w:noWrap/>
            <w:vAlign w:val="bottom"/>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p>
        </w:tc>
      </w:tr>
      <w:tr w:rsidR="009A6C47"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заболеваемость злокачественными новообразованиями (на 100 тыс.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4979</w:t>
            </w:r>
          </w:p>
        </w:tc>
        <w:tc>
          <w:tcPr>
            <w:tcW w:w="1837" w:type="dxa"/>
            <w:gridSpan w:val="8"/>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9A6C47" w:rsidRPr="009A6C47" w:rsidRDefault="00D831AB" w:rsidP="009A6C47">
            <w:pPr>
              <w:jc w:val="center"/>
              <w:rPr>
                <w:rFonts w:ascii="Times New Roman" w:hAnsi="Times New Roman" w:cs="Times New Roman"/>
                <w:color w:val="000000"/>
              </w:rPr>
            </w:pPr>
            <w:r>
              <w:rPr>
                <w:rFonts w:ascii="Times New Roman" w:hAnsi="Times New Roman" w:cs="Times New Roman"/>
                <w:color w:val="000000"/>
              </w:rPr>
              <w:t>3605</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3955,1</w:t>
            </w:r>
          </w:p>
        </w:tc>
        <w:tc>
          <w:tcPr>
            <w:tcW w:w="1186" w:type="dxa"/>
            <w:gridSpan w:val="6"/>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79,4</w:t>
            </w:r>
          </w:p>
        </w:tc>
        <w:tc>
          <w:tcPr>
            <w:tcW w:w="1099" w:type="dxa"/>
            <w:gridSpan w:val="4"/>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9A6C47" w:rsidRPr="009A6C47" w:rsidRDefault="00D831AB" w:rsidP="009A6C47">
            <w:pPr>
              <w:jc w:val="center"/>
              <w:rPr>
                <w:rFonts w:ascii="Times New Roman" w:hAnsi="Times New Roman" w:cs="Times New Roman"/>
                <w:color w:val="000000"/>
              </w:rPr>
            </w:pPr>
            <w:r>
              <w:rPr>
                <w:rFonts w:ascii="Times New Roman" w:hAnsi="Times New Roman" w:cs="Times New Roman"/>
                <w:color w:val="000000"/>
              </w:rPr>
              <w:t>109,7</w:t>
            </w:r>
          </w:p>
        </w:tc>
        <w:tc>
          <w:tcPr>
            <w:tcW w:w="1591" w:type="dxa"/>
            <w:gridSpan w:val="6"/>
            <w:vMerge/>
            <w:tcBorders>
              <w:left w:val="single" w:sz="4" w:space="0" w:color="auto"/>
              <w:right w:val="single" w:sz="4" w:space="0" w:color="auto"/>
            </w:tcBorders>
            <w:shd w:val="clear" w:color="auto" w:fill="auto"/>
            <w:noWrap/>
            <w:vAlign w:val="bottom"/>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p>
        </w:tc>
      </w:tr>
      <w:tr w:rsidR="009A6C47"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3.12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первичная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710</w:t>
            </w:r>
          </w:p>
        </w:tc>
        <w:tc>
          <w:tcPr>
            <w:tcW w:w="1837" w:type="dxa"/>
            <w:gridSpan w:val="8"/>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75</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659,1</w:t>
            </w:r>
          </w:p>
        </w:tc>
        <w:tc>
          <w:tcPr>
            <w:tcW w:w="1186" w:type="dxa"/>
            <w:gridSpan w:val="6"/>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92,8</w:t>
            </w:r>
          </w:p>
        </w:tc>
        <w:tc>
          <w:tcPr>
            <w:tcW w:w="1099" w:type="dxa"/>
            <w:gridSpan w:val="4"/>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Pr>
                <w:rFonts w:ascii="Times New Roman" w:hAnsi="Times New Roman" w:cs="Times New Roman"/>
                <w:color w:val="000000"/>
              </w:rPr>
              <w:t>878,8</w:t>
            </w:r>
          </w:p>
        </w:tc>
        <w:tc>
          <w:tcPr>
            <w:tcW w:w="1591" w:type="dxa"/>
            <w:gridSpan w:val="6"/>
            <w:vMerge/>
            <w:tcBorders>
              <w:left w:val="single" w:sz="4" w:space="0" w:color="auto"/>
              <w:right w:val="single" w:sz="4" w:space="0" w:color="auto"/>
            </w:tcBorders>
            <w:shd w:val="clear" w:color="auto" w:fill="auto"/>
            <w:noWrap/>
            <w:vAlign w:val="bottom"/>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p>
        </w:tc>
      </w:tr>
      <w:tr w:rsidR="009A6C47"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3.13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заболеваемость туберкулезом (на 100 тыс.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98,2</w:t>
            </w:r>
          </w:p>
        </w:tc>
        <w:tc>
          <w:tcPr>
            <w:tcW w:w="1837" w:type="dxa"/>
            <w:gridSpan w:val="8"/>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55</w:t>
            </w:r>
          </w:p>
        </w:tc>
        <w:tc>
          <w:tcPr>
            <w:tcW w:w="1617" w:type="dxa"/>
            <w:gridSpan w:val="9"/>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97,1</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p>
        </w:tc>
        <w:tc>
          <w:tcPr>
            <w:tcW w:w="1186" w:type="dxa"/>
            <w:gridSpan w:val="6"/>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0,0</w:t>
            </w:r>
          </w:p>
        </w:tc>
        <w:tc>
          <w:tcPr>
            <w:tcW w:w="1099" w:type="dxa"/>
            <w:gridSpan w:val="4"/>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176,55</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0,00</w:t>
            </w:r>
          </w:p>
        </w:tc>
        <w:tc>
          <w:tcPr>
            <w:tcW w:w="1591" w:type="dxa"/>
            <w:gridSpan w:val="6"/>
            <w:vMerge/>
            <w:tcBorders>
              <w:left w:val="single" w:sz="4" w:space="0" w:color="auto"/>
              <w:right w:val="single" w:sz="4" w:space="0" w:color="auto"/>
            </w:tcBorders>
            <w:shd w:val="clear" w:color="auto" w:fill="auto"/>
            <w:noWrap/>
            <w:vAlign w:val="bottom"/>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p>
        </w:tc>
      </w:tr>
      <w:tr w:rsidR="009A6C47"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первичная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14</w:t>
            </w:r>
          </w:p>
        </w:tc>
        <w:tc>
          <w:tcPr>
            <w:tcW w:w="1837" w:type="dxa"/>
            <w:gridSpan w:val="8"/>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14</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28</w:t>
            </w:r>
          </w:p>
        </w:tc>
        <w:tc>
          <w:tcPr>
            <w:tcW w:w="1186" w:type="dxa"/>
            <w:gridSpan w:val="6"/>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Pr>
                <w:rFonts w:ascii="Times New Roman" w:hAnsi="Times New Roman" w:cs="Times New Roman"/>
                <w:color w:val="000000"/>
              </w:rPr>
              <w:t>200</w:t>
            </w:r>
          </w:p>
        </w:tc>
        <w:tc>
          <w:tcPr>
            <w:tcW w:w="1099" w:type="dxa"/>
            <w:gridSpan w:val="4"/>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Pr>
                <w:rFonts w:ascii="Times New Roman" w:hAnsi="Times New Roman" w:cs="Times New Roman"/>
                <w:color w:val="000000"/>
              </w:rPr>
              <w:t>200</w:t>
            </w:r>
          </w:p>
        </w:tc>
        <w:tc>
          <w:tcPr>
            <w:tcW w:w="1591" w:type="dxa"/>
            <w:gridSpan w:val="6"/>
            <w:vMerge/>
            <w:tcBorders>
              <w:left w:val="single" w:sz="4" w:space="0" w:color="auto"/>
              <w:right w:val="single" w:sz="4" w:space="0" w:color="auto"/>
            </w:tcBorders>
            <w:shd w:val="clear" w:color="auto" w:fill="auto"/>
            <w:noWrap/>
            <w:vAlign w:val="bottom"/>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p>
        </w:tc>
      </w:tr>
      <w:tr w:rsidR="009A6C47"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заболеваемость ВИЧ-инфекцией (на 100 тыс.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91,2</w:t>
            </w:r>
          </w:p>
        </w:tc>
        <w:tc>
          <w:tcPr>
            <w:tcW w:w="1837" w:type="dxa"/>
            <w:gridSpan w:val="8"/>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90,1</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70,1</w:t>
            </w:r>
          </w:p>
        </w:tc>
        <w:tc>
          <w:tcPr>
            <w:tcW w:w="1186" w:type="dxa"/>
            <w:gridSpan w:val="6"/>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76,9</w:t>
            </w:r>
          </w:p>
        </w:tc>
        <w:tc>
          <w:tcPr>
            <w:tcW w:w="1099" w:type="dxa"/>
            <w:gridSpan w:val="4"/>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Pr>
                <w:rFonts w:ascii="Times New Roman" w:hAnsi="Times New Roman" w:cs="Times New Roman"/>
                <w:color w:val="000000"/>
              </w:rPr>
              <w:t>77,8</w:t>
            </w:r>
          </w:p>
        </w:tc>
        <w:tc>
          <w:tcPr>
            <w:tcW w:w="1591" w:type="dxa"/>
            <w:gridSpan w:val="6"/>
            <w:vMerge/>
            <w:tcBorders>
              <w:left w:val="single" w:sz="4" w:space="0" w:color="auto"/>
              <w:right w:val="single" w:sz="4" w:space="0" w:color="auto"/>
            </w:tcBorders>
            <w:shd w:val="clear" w:color="auto" w:fill="auto"/>
            <w:noWrap/>
            <w:vAlign w:val="bottom"/>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p>
        </w:tc>
      </w:tr>
      <w:tr w:rsidR="009A6C47"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первичная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13</w:t>
            </w:r>
          </w:p>
        </w:tc>
        <w:tc>
          <w:tcPr>
            <w:tcW w:w="1837" w:type="dxa"/>
            <w:gridSpan w:val="8"/>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13</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70,1</w:t>
            </w:r>
          </w:p>
        </w:tc>
        <w:tc>
          <w:tcPr>
            <w:tcW w:w="1186" w:type="dxa"/>
            <w:gridSpan w:val="6"/>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539,2</w:t>
            </w:r>
          </w:p>
        </w:tc>
        <w:tc>
          <w:tcPr>
            <w:tcW w:w="1099" w:type="dxa"/>
            <w:gridSpan w:val="4"/>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Pr>
                <w:rFonts w:ascii="Times New Roman" w:hAnsi="Times New Roman" w:cs="Times New Roman"/>
                <w:color w:val="000000"/>
              </w:rPr>
              <w:t>539,2</w:t>
            </w:r>
          </w:p>
        </w:tc>
        <w:tc>
          <w:tcPr>
            <w:tcW w:w="1591" w:type="dxa"/>
            <w:gridSpan w:val="6"/>
            <w:vMerge/>
            <w:tcBorders>
              <w:left w:val="single" w:sz="4" w:space="0" w:color="auto"/>
              <w:right w:val="single" w:sz="4" w:space="0" w:color="auto"/>
            </w:tcBorders>
            <w:shd w:val="clear" w:color="auto" w:fill="auto"/>
            <w:noWrap/>
            <w:vAlign w:val="bottom"/>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p>
        </w:tc>
      </w:tr>
      <w:tr w:rsidR="009A6C47"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заболеваемость артериальной гипертонией (на 1000 человек)</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121</w:t>
            </w:r>
          </w:p>
        </w:tc>
        <w:tc>
          <w:tcPr>
            <w:tcW w:w="1837" w:type="dxa"/>
            <w:gridSpan w:val="8"/>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148,6</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rPr>
            </w:pPr>
            <w:r w:rsidRPr="009A6C47">
              <w:rPr>
                <w:rFonts w:ascii="Times New Roman" w:hAnsi="Times New Roman" w:cs="Times New Roman"/>
              </w:rPr>
              <w:t>156,3</w:t>
            </w:r>
          </w:p>
        </w:tc>
        <w:tc>
          <w:tcPr>
            <w:tcW w:w="1186" w:type="dxa"/>
            <w:gridSpan w:val="6"/>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129,2</w:t>
            </w:r>
          </w:p>
        </w:tc>
        <w:tc>
          <w:tcPr>
            <w:tcW w:w="1099" w:type="dxa"/>
            <w:gridSpan w:val="4"/>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105,18</w:t>
            </w:r>
          </w:p>
        </w:tc>
        <w:tc>
          <w:tcPr>
            <w:tcW w:w="1591" w:type="dxa"/>
            <w:gridSpan w:val="6"/>
            <w:vMerge/>
            <w:tcBorders>
              <w:left w:val="single" w:sz="4" w:space="0" w:color="auto"/>
              <w:right w:val="single" w:sz="4" w:space="0" w:color="auto"/>
            </w:tcBorders>
            <w:shd w:val="clear" w:color="auto" w:fill="auto"/>
            <w:noWrap/>
            <w:vAlign w:val="bottom"/>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p>
        </w:tc>
      </w:tr>
      <w:tr w:rsidR="009A6C47"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первичная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175</w:t>
            </w:r>
          </w:p>
        </w:tc>
        <w:tc>
          <w:tcPr>
            <w:tcW w:w="1837" w:type="dxa"/>
            <w:gridSpan w:val="8"/>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175</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13</w:t>
            </w:r>
          </w:p>
        </w:tc>
        <w:tc>
          <w:tcPr>
            <w:tcW w:w="1186" w:type="dxa"/>
            <w:gridSpan w:val="6"/>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7,4</w:t>
            </w:r>
          </w:p>
        </w:tc>
        <w:tc>
          <w:tcPr>
            <w:tcW w:w="1099" w:type="dxa"/>
            <w:gridSpan w:val="4"/>
            <w:tcBorders>
              <w:top w:val="nil"/>
              <w:left w:val="nil"/>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7,43</w:t>
            </w:r>
          </w:p>
        </w:tc>
        <w:tc>
          <w:tcPr>
            <w:tcW w:w="1591" w:type="dxa"/>
            <w:gridSpan w:val="6"/>
            <w:vMerge/>
            <w:tcBorders>
              <w:left w:val="single" w:sz="4" w:space="0" w:color="auto"/>
              <w:right w:val="single" w:sz="4" w:space="0" w:color="auto"/>
            </w:tcBorders>
            <w:shd w:val="clear" w:color="auto" w:fill="auto"/>
            <w:noWrap/>
            <w:vAlign w:val="bottom"/>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p>
        </w:tc>
      </w:tr>
      <w:tr w:rsidR="009A6C47" w:rsidRPr="00D37898" w:rsidTr="00780873">
        <w:trPr>
          <w:gridAfter w:val="17"/>
          <w:wAfter w:w="11768" w:type="dxa"/>
          <w:trHeight w:val="101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3.19</w:t>
            </w:r>
          </w:p>
        </w:tc>
        <w:tc>
          <w:tcPr>
            <w:tcW w:w="253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Первичная заболеваемость острым инфарктом миокарда (на 1000 человек)</w:t>
            </w:r>
          </w:p>
        </w:tc>
        <w:tc>
          <w:tcPr>
            <w:tcW w:w="155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9A6C47" w:rsidRPr="00D37898" w:rsidRDefault="009A6C4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случаев</w:t>
            </w:r>
          </w:p>
        </w:tc>
        <w:tc>
          <w:tcPr>
            <w:tcW w:w="1559" w:type="dxa"/>
            <w:gridSpan w:val="7"/>
            <w:tcBorders>
              <w:top w:val="nil"/>
              <w:left w:val="single" w:sz="4" w:space="0" w:color="auto"/>
              <w:bottom w:val="single" w:sz="4" w:space="0" w:color="000000"/>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0,2</w:t>
            </w:r>
          </w:p>
        </w:tc>
        <w:tc>
          <w:tcPr>
            <w:tcW w:w="1837" w:type="dxa"/>
            <w:gridSpan w:val="8"/>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1617" w:type="dxa"/>
            <w:gridSpan w:val="9"/>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0,2</w:t>
            </w:r>
          </w:p>
        </w:tc>
        <w:tc>
          <w:tcPr>
            <w:tcW w:w="1430" w:type="dxa"/>
            <w:gridSpan w:val="8"/>
            <w:tcBorders>
              <w:top w:val="nil"/>
              <w:left w:val="single" w:sz="4" w:space="0" w:color="auto"/>
              <w:bottom w:val="single" w:sz="4" w:space="0" w:color="000000"/>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0,1</w:t>
            </w:r>
          </w:p>
        </w:tc>
        <w:tc>
          <w:tcPr>
            <w:tcW w:w="1186" w:type="dxa"/>
            <w:gridSpan w:val="6"/>
            <w:tcBorders>
              <w:top w:val="nil"/>
              <w:left w:val="single" w:sz="4" w:space="0" w:color="auto"/>
              <w:bottom w:val="single" w:sz="4" w:space="0" w:color="auto"/>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50</w:t>
            </w:r>
          </w:p>
        </w:tc>
        <w:tc>
          <w:tcPr>
            <w:tcW w:w="1099" w:type="dxa"/>
            <w:gridSpan w:val="4"/>
            <w:tcBorders>
              <w:top w:val="nil"/>
              <w:left w:val="single" w:sz="4" w:space="0" w:color="auto"/>
              <w:bottom w:val="single" w:sz="4" w:space="0" w:color="000000"/>
              <w:right w:val="single" w:sz="4" w:space="0" w:color="auto"/>
            </w:tcBorders>
            <w:shd w:val="clear" w:color="auto" w:fill="auto"/>
            <w:vAlign w:val="center"/>
            <w:hideMark/>
          </w:tcPr>
          <w:p w:rsidR="009A6C47" w:rsidRPr="009A6C47" w:rsidRDefault="009A6C47" w:rsidP="009A6C47">
            <w:pPr>
              <w:jc w:val="center"/>
              <w:rPr>
                <w:rFonts w:ascii="Times New Roman" w:hAnsi="Times New Roman" w:cs="Times New Roman"/>
                <w:color w:val="000000"/>
              </w:rPr>
            </w:pPr>
          </w:p>
        </w:tc>
        <w:tc>
          <w:tcPr>
            <w:tcW w:w="993" w:type="dxa"/>
            <w:gridSpan w:val="7"/>
            <w:tcBorders>
              <w:top w:val="nil"/>
              <w:left w:val="nil"/>
              <w:bottom w:val="single" w:sz="4" w:space="0" w:color="000000"/>
              <w:right w:val="single" w:sz="4" w:space="0" w:color="auto"/>
            </w:tcBorders>
            <w:shd w:val="clear" w:color="auto" w:fill="auto"/>
            <w:noWrap/>
            <w:vAlign w:val="center"/>
            <w:hideMark/>
          </w:tcPr>
          <w:p w:rsidR="009A6C47" w:rsidRPr="009A6C47" w:rsidRDefault="009A6C47" w:rsidP="009A6C47">
            <w:pPr>
              <w:jc w:val="center"/>
              <w:rPr>
                <w:rFonts w:ascii="Times New Roman" w:hAnsi="Times New Roman" w:cs="Times New Roman"/>
                <w:color w:val="000000"/>
              </w:rPr>
            </w:pPr>
            <w:r w:rsidRPr="009A6C47">
              <w:rPr>
                <w:rFonts w:ascii="Times New Roman" w:hAnsi="Times New Roman" w:cs="Times New Roman"/>
                <w:color w:val="000000"/>
              </w:rPr>
              <w:t>50</w:t>
            </w:r>
          </w:p>
        </w:tc>
        <w:tc>
          <w:tcPr>
            <w:tcW w:w="1591" w:type="dxa"/>
            <w:gridSpan w:val="6"/>
            <w:vMerge/>
            <w:tcBorders>
              <w:left w:val="single" w:sz="4" w:space="0" w:color="auto"/>
              <w:bottom w:val="nil"/>
              <w:right w:val="single" w:sz="4" w:space="0" w:color="auto"/>
            </w:tcBorders>
            <w:shd w:val="clear" w:color="auto" w:fill="auto"/>
            <w:noWrap/>
            <w:vAlign w:val="bottom"/>
            <w:hideMark/>
          </w:tcPr>
          <w:p w:rsidR="009A6C47" w:rsidRPr="00D37898" w:rsidRDefault="009A6C47" w:rsidP="00806C38">
            <w:pPr>
              <w:spacing w:after="0" w:line="240" w:lineRule="auto"/>
              <w:rPr>
                <w:rFonts w:ascii="Times New Roman" w:eastAsia="Times New Roman" w:hAnsi="Times New Roman" w:cs="Times New Roman"/>
                <w:color w:val="000000"/>
                <w:lang w:eastAsia="ru-RU"/>
              </w:rPr>
            </w:pPr>
          </w:p>
        </w:tc>
      </w:tr>
      <w:tr w:rsidR="00846C1C"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Пятилетняя выживаемость онкологических больных с момента установления диагноза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46C1C" w:rsidRPr="00D37898" w:rsidRDefault="00846C1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846C1C" w:rsidRPr="009A6C47" w:rsidRDefault="00846C1C" w:rsidP="009A6C47">
            <w:pPr>
              <w:spacing w:after="0" w:line="240" w:lineRule="auto"/>
              <w:jc w:val="center"/>
              <w:rPr>
                <w:rFonts w:ascii="Times New Roman" w:eastAsia="Times New Roman" w:hAnsi="Times New Roman" w:cs="Times New Roman"/>
                <w:color w:val="000000"/>
                <w:lang w:eastAsia="ru-RU"/>
              </w:rPr>
            </w:pPr>
          </w:p>
        </w:tc>
        <w:tc>
          <w:tcPr>
            <w:tcW w:w="1837" w:type="dxa"/>
            <w:gridSpan w:val="8"/>
            <w:tcBorders>
              <w:top w:val="nil"/>
              <w:left w:val="nil"/>
              <w:bottom w:val="single" w:sz="4" w:space="0" w:color="auto"/>
              <w:right w:val="single" w:sz="4" w:space="0" w:color="auto"/>
            </w:tcBorders>
            <w:shd w:val="clear" w:color="auto" w:fill="auto"/>
            <w:vAlign w:val="center"/>
            <w:hideMark/>
          </w:tcPr>
          <w:p w:rsidR="00846C1C" w:rsidRPr="009A6C47" w:rsidRDefault="00846C1C" w:rsidP="009A6C47">
            <w:pPr>
              <w:spacing w:after="0" w:line="240" w:lineRule="auto"/>
              <w:jc w:val="center"/>
              <w:rPr>
                <w:rFonts w:ascii="Times New Roman" w:eastAsia="Times New Roman" w:hAnsi="Times New Roman" w:cs="Times New Roman"/>
                <w:color w:val="000000"/>
                <w:lang w:eastAsia="ru-RU"/>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846C1C" w:rsidRPr="009A6C47" w:rsidRDefault="00846C1C" w:rsidP="009A6C47">
            <w:pPr>
              <w:spacing w:after="0" w:line="240" w:lineRule="auto"/>
              <w:jc w:val="center"/>
              <w:rPr>
                <w:rFonts w:ascii="Times New Roman" w:eastAsia="Times New Roman" w:hAnsi="Times New Roman" w:cs="Times New Roman"/>
                <w:color w:val="000000"/>
                <w:lang w:eastAsia="ru-RU"/>
              </w:rPr>
            </w:pPr>
          </w:p>
        </w:tc>
        <w:tc>
          <w:tcPr>
            <w:tcW w:w="1430" w:type="dxa"/>
            <w:gridSpan w:val="8"/>
            <w:tcBorders>
              <w:top w:val="nil"/>
              <w:left w:val="nil"/>
              <w:bottom w:val="single" w:sz="4" w:space="0" w:color="auto"/>
              <w:right w:val="single" w:sz="4" w:space="0" w:color="auto"/>
            </w:tcBorders>
            <w:shd w:val="clear" w:color="auto" w:fill="auto"/>
            <w:vAlign w:val="center"/>
            <w:hideMark/>
          </w:tcPr>
          <w:p w:rsidR="00846C1C" w:rsidRPr="009A6C47" w:rsidRDefault="00846C1C" w:rsidP="009A6C47">
            <w:pPr>
              <w:spacing w:after="0" w:line="240" w:lineRule="auto"/>
              <w:jc w:val="center"/>
              <w:rPr>
                <w:rFonts w:ascii="Times New Roman" w:eastAsia="Times New Roman" w:hAnsi="Times New Roman" w:cs="Times New Roman"/>
                <w:color w:val="000000"/>
                <w:lang w:eastAsia="ru-RU"/>
              </w:rPr>
            </w:pPr>
          </w:p>
        </w:tc>
        <w:tc>
          <w:tcPr>
            <w:tcW w:w="1186" w:type="dxa"/>
            <w:gridSpan w:val="6"/>
            <w:tcBorders>
              <w:top w:val="nil"/>
              <w:left w:val="nil"/>
              <w:bottom w:val="single" w:sz="4" w:space="0" w:color="auto"/>
              <w:right w:val="single" w:sz="4" w:space="0" w:color="auto"/>
            </w:tcBorders>
            <w:shd w:val="clear" w:color="auto" w:fill="auto"/>
            <w:vAlign w:val="center"/>
            <w:hideMark/>
          </w:tcPr>
          <w:p w:rsidR="00846C1C" w:rsidRPr="009A6C47" w:rsidRDefault="00846C1C" w:rsidP="009A6C47">
            <w:pPr>
              <w:spacing w:after="0" w:line="240" w:lineRule="auto"/>
              <w:jc w:val="center"/>
              <w:rPr>
                <w:rFonts w:ascii="Times New Roman" w:eastAsia="Times New Roman" w:hAnsi="Times New Roman" w:cs="Times New Roman"/>
                <w:color w:val="000000"/>
                <w:lang w:eastAsia="ru-RU"/>
              </w:rPr>
            </w:pPr>
          </w:p>
        </w:tc>
        <w:tc>
          <w:tcPr>
            <w:tcW w:w="1099" w:type="dxa"/>
            <w:gridSpan w:val="4"/>
            <w:tcBorders>
              <w:top w:val="nil"/>
              <w:left w:val="nil"/>
              <w:bottom w:val="single" w:sz="4" w:space="0" w:color="auto"/>
              <w:right w:val="single" w:sz="4" w:space="0" w:color="auto"/>
            </w:tcBorders>
            <w:shd w:val="clear" w:color="auto" w:fill="auto"/>
            <w:vAlign w:val="center"/>
            <w:hideMark/>
          </w:tcPr>
          <w:p w:rsidR="00846C1C" w:rsidRPr="009A6C47" w:rsidRDefault="00846C1C" w:rsidP="009A6C47">
            <w:pPr>
              <w:spacing w:after="0" w:line="240" w:lineRule="auto"/>
              <w:jc w:val="center"/>
              <w:rPr>
                <w:rFonts w:ascii="Times New Roman" w:eastAsia="Times New Roman" w:hAnsi="Times New Roman" w:cs="Times New Roman"/>
                <w:color w:val="000000"/>
                <w:lang w:eastAsia="ru-RU"/>
              </w:rPr>
            </w:pPr>
          </w:p>
        </w:tc>
        <w:tc>
          <w:tcPr>
            <w:tcW w:w="993" w:type="dxa"/>
            <w:gridSpan w:val="7"/>
            <w:tcBorders>
              <w:top w:val="nil"/>
              <w:left w:val="nil"/>
              <w:bottom w:val="single" w:sz="4" w:space="0" w:color="auto"/>
              <w:right w:val="nil"/>
            </w:tcBorders>
            <w:shd w:val="clear" w:color="auto" w:fill="auto"/>
            <w:noWrap/>
            <w:vAlign w:val="center"/>
            <w:hideMark/>
          </w:tcPr>
          <w:p w:rsidR="00846C1C" w:rsidRPr="009A6C47" w:rsidRDefault="00846C1C" w:rsidP="009A6C47">
            <w:pPr>
              <w:spacing w:after="0" w:line="240" w:lineRule="auto"/>
              <w:jc w:val="center"/>
              <w:rPr>
                <w:rFonts w:ascii="Times New Roman" w:eastAsia="Times New Roman" w:hAnsi="Times New Roman" w:cs="Times New Roman"/>
                <w:color w:val="000000"/>
                <w:lang w:eastAsia="ru-RU"/>
              </w:rPr>
            </w:pPr>
          </w:p>
        </w:tc>
        <w:tc>
          <w:tcPr>
            <w:tcW w:w="1591" w:type="dxa"/>
            <w:gridSpan w:val="6"/>
            <w:vMerge/>
            <w:tcBorders>
              <w:left w:val="single" w:sz="4" w:space="0" w:color="auto"/>
              <w:bottom w:val="single" w:sz="4" w:space="0" w:color="auto"/>
              <w:right w:val="single" w:sz="4" w:space="0" w:color="auto"/>
            </w:tcBorders>
            <w:shd w:val="clear" w:color="auto" w:fill="auto"/>
            <w:noWrap/>
            <w:vAlign w:val="bottom"/>
            <w:hideMark/>
          </w:tcPr>
          <w:p w:rsidR="00846C1C" w:rsidRPr="00D37898" w:rsidRDefault="00846C1C" w:rsidP="00806C38">
            <w:pPr>
              <w:spacing w:after="0" w:line="240" w:lineRule="auto"/>
              <w:rPr>
                <w:rFonts w:ascii="Times New Roman" w:eastAsia="Times New Roman" w:hAnsi="Times New Roman" w:cs="Times New Roman"/>
                <w:color w:val="000000"/>
                <w:lang w:eastAsia="ru-RU"/>
              </w:rPr>
            </w:pPr>
          </w:p>
        </w:tc>
      </w:tr>
      <w:tr w:rsidR="00806C3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 Показатели работы учреждений здравоохранения</w:t>
            </w:r>
          </w:p>
        </w:tc>
      </w:tr>
      <w:tr w:rsidR="00806C3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Стационарное обслуживание</w:t>
            </w:r>
          </w:p>
        </w:tc>
      </w:tr>
      <w:tr w:rsidR="002D6C66" w:rsidRPr="00D37898" w:rsidTr="00780873">
        <w:trPr>
          <w:gridAfter w:val="17"/>
          <w:wAfter w:w="11768" w:type="dxa"/>
          <w:trHeight w:val="30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больничных учреждений</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w:t>
            </w:r>
          </w:p>
        </w:tc>
        <w:tc>
          <w:tcPr>
            <w:tcW w:w="1591" w:type="dxa"/>
            <w:gridSpan w:val="6"/>
            <w:vMerge w:val="restart"/>
            <w:tcBorders>
              <w:top w:val="nil"/>
              <w:left w:val="single" w:sz="4" w:space="0" w:color="auto"/>
              <w:right w:val="single" w:sz="4" w:space="0" w:color="auto"/>
            </w:tcBorders>
            <w:shd w:val="clear" w:color="auto" w:fill="auto"/>
            <w:noWrap/>
            <w:hideMark/>
          </w:tcPr>
          <w:p w:rsidR="002D6C66" w:rsidRPr="00CA3740" w:rsidRDefault="002D6C66" w:rsidP="00846C1C">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по данным ГАУЗ СО «Байкаловская ЦРБ» </w:t>
            </w:r>
          </w:p>
          <w:p w:rsidR="002D6C66" w:rsidRPr="00D37898" w:rsidRDefault="002D6C66" w:rsidP="00846C1C">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2D6C66" w:rsidRPr="00D37898" w:rsidRDefault="002D6C66" w:rsidP="00846C1C">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2D6C66" w:rsidRPr="00D37898" w:rsidRDefault="002D6C66" w:rsidP="00846C1C">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2D6C66" w:rsidRPr="00D37898" w:rsidRDefault="002D6C66" w:rsidP="00846C1C">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2D6C66"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больных, пролеченных в стационаре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1780</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1773</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1775</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99,7</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100,1</w:t>
            </w:r>
          </w:p>
        </w:tc>
        <w:tc>
          <w:tcPr>
            <w:tcW w:w="1591" w:type="dxa"/>
            <w:gridSpan w:val="6"/>
            <w:vMerge/>
            <w:tcBorders>
              <w:left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2D6C66"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коек в круглосуточном стационаре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81</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81</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80</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98,8</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98,</w:t>
            </w:r>
            <w:r>
              <w:rPr>
                <w:rFonts w:ascii="Times New Roman" w:hAnsi="Times New Roman" w:cs="Times New Roman"/>
                <w:color w:val="000000"/>
              </w:rPr>
              <w:t>8</w:t>
            </w:r>
          </w:p>
        </w:tc>
        <w:tc>
          <w:tcPr>
            <w:tcW w:w="1591" w:type="dxa"/>
            <w:gridSpan w:val="6"/>
            <w:vMerge/>
            <w:tcBorders>
              <w:left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2D6C66"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Работа койки в стационаре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дней</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200</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210</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225</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112,5</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107,1</w:t>
            </w:r>
          </w:p>
        </w:tc>
        <w:tc>
          <w:tcPr>
            <w:tcW w:w="1591" w:type="dxa"/>
            <w:gridSpan w:val="6"/>
            <w:vMerge/>
            <w:tcBorders>
              <w:left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2D6C66"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4.5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Средняя длительность пребывания больного на койке в стационаре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дней</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9,2</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9,6</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10,4</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113,0</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108,3</w:t>
            </w:r>
          </w:p>
        </w:tc>
        <w:tc>
          <w:tcPr>
            <w:tcW w:w="1591" w:type="dxa"/>
            <w:gridSpan w:val="6"/>
            <w:vMerge/>
            <w:tcBorders>
              <w:left w:val="single" w:sz="4" w:space="0" w:color="auto"/>
              <w:bottom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806C3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Амбулаторно-поликлиническое обслуживание</w:t>
            </w:r>
          </w:p>
        </w:tc>
      </w:tr>
      <w:tr w:rsidR="002D6C66" w:rsidRPr="00D37898" w:rsidTr="00780873">
        <w:trPr>
          <w:gridAfter w:val="17"/>
          <w:wAfter w:w="11768" w:type="dxa"/>
          <w:trHeight w:val="794"/>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амбулаторно-поликлинических учреждений и подразделений лечебно-профилактических учреждений</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16</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16</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16</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100,00</w:t>
            </w:r>
          </w:p>
        </w:tc>
        <w:tc>
          <w:tcPr>
            <w:tcW w:w="1591" w:type="dxa"/>
            <w:gridSpan w:val="6"/>
            <w:vMerge w:val="restart"/>
            <w:tcBorders>
              <w:top w:val="nil"/>
              <w:left w:val="single" w:sz="4" w:space="0" w:color="auto"/>
              <w:right w:val="single" w:sz="4" w:space="0" w:color="auto"/>
            </w:tcBorders>
            <w:shd w:val="clear" w:color="auto" w:fill="auto"/>
            <w:noWrap/>
            <w:hideMark/>
          </w:tcPr>
          <w:p w:rsidR="002D6C66" w:rsidRPr="00CA3740" w:rsidRDefault="002D6C66" w:rsidP="00A12A3A">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по данным ГАУЗ СО «Байкаловская ЦРБ»</w:t>
            </w:r>
          </w:p>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2D6C66"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Проектная мощность амбулаторно-поликлинических учреждений</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посещений в смену</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400</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400</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400</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100,00</w:t>
            </w:r>
          </w:p>
        </w:tc>
        <w:tc>
          <w:tcPr>
            <w:tcW w:w="1591" w:type="dxa"/>
            <w:gridSpan w:val="6"/>
            <w:vMerge/>
            <w:tcBorders>
              <w:left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2D6C66"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мест дневного стационара при амбулаторно-поликлинических учреждениях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27</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27</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27</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100,00</w:t>
            </w:r>
          </w:p>
        </w:tc>
        <w:tc>
          <w:tcPr>
            <w:tcW w:w="1591" w:type="dxa"/>
            <w:gridSpan w:val="6"/>
            <w:vMerge/>
            <w:tcBorders>
              <w:left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2D6C66"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Фактическое количество посещений в амбулаторно-поликлинических учреждениях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посещений в год</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140</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132,835</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118,756</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84,8</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89,40</w:t>
            </w:r>
          </w:p>
        </w:tc>
        <w:tc>
          <w:tcPr>
            <w:tcW w:w="1591" w:type="dxa"/>
            <w:gridSpan w:val="6"/>
            <w:vMerge/>
            <w:tcBorders>
              <w:left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2D6C66"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больных, пролеченных в дневных стационарах при амбулаторно-поликлинических учреждениях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0,7</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0,869</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0,923</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131,9</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Pr>
                <w:rFonts w:ascii="Times New Roman" w:hAnsi="Times New Roman" w:cs="Times New Roman"/>
                <w:color w:val="000000"/>
              </w:rPr>
              <w:t>106,2</w:t>
            </w:r>
          </w:p>
        </w:tc>
        <w:tc>
          <w:tcPr>
            <w:tcW w:w="1591" w:type="dxa"/>
            <w:gridSpan w:val="6"/>
            <w:vMerge/>
            <w:tcBorders>
              <w:left w:val="single" w:sz="4" w:space="0" w:color="auto"/>
              <w:bottom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806C38" w:rsidRPr="00D37898" w:rsidTr="00780873">
        <w:trPr>
          <w:gridAfter w:val="17"/>
          <w:wAfter w:w="11768" w:type="dxa"/>
          <w:trHeight w:val="244"/>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Скорая, в том числе скорая специализированная, медицинская помощь, оказываемая в неотложной форме</w:t>
            </w:r>
          </w:p>
        </w:tc>
      </w:tr>
      <w:tr w:rsidR="002D6C66" w:rsidRPr="00D37898" w:rsidTr="00780873">
        <w:trPr>
          <w:gridAfter w:val="17"/>
          <w:wAfter w:w="11768" w:type="dxa"/>
          <w:trHeight w:val="628"/>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подстанций скорой медицинской помощи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100,00</w:t>
            </w:r>
          </w:p>
        </w:tc>
        <w:tc>
          <w:tcPr>
            <w:tcW w:w="1591" w:type="dxa"/>
            <w:gridSpan w:val="6"/>
            <w:vMerge w:val="restart"/>
            <w:tcBorders>
              <w:top w:val="nil"/>
              <w:left w:val="single" w:sz="4" w:space="0" w:color="auto"/>
              <w:right w:val="single" w:sz="4" w:space="0" w:color="auto"/>
            </w:tcBorders>
            <w:shd w:val="clear" w:color="auto" w:fill="auto"/>
            <w:noWrap/>
            <w:hideMark/>
          </w:tcPr>
          <w:p w:rsidR="002D6C66" w:rsidRPr="00CA3740" w:rsidRDefault="002D6C66" w:rsidP="00A12A3A">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по данным ГАУЗ СО «Байкаловская ЦРБ»</w:t>
            </w:r>
          </w:p>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 </w:t>
            </w:r>
          </w:p>
        </w:tc>
      </w:tr>
      <w:tr w:rsidR="002D6C66"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Общее количество машин, обслуживающих </w:t>
            </w:r>
            <w:r w:rsidRPr="00D37898">
              <w:rPr>
                <w:rFonts w:ascii="Times New Roman" w:eastAsia="Times New Roman" w:hAnsi="Times New Roman" w:cs="Times New Roman"/>
                <w:color w:val="000000"/>
                <w:lang w:eastAsia="ru-RU"/>
              </w:rPr>
              <w:lastRenderedPageBreak/>
              <w:t>подстанции скорой медицинской помощи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единиц</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6</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6</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6</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100,00</w:t>
            </w:r>
          </w:p>
        </w:tc>
        <w:tc>
          <w:tcPr>
            <w:tcW w:w="1591" w:type="dxa"/>
            <w:gridSpan w:val="6"/>
            <w:vMerge/>
            <w:tcBorders>
              <w:left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2D6C66"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4.13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обслуженных вызовов скорой медицинской помощи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вызовов</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3,8</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3,592</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3,483</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91,7</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96,97</w:t>
            </w:r>
          </w:p>
        </w:tc>
        <w:tc>
          <w:tcPr>
            <w:tcW w:w="1591" w:type="dxa"/>
            <w:gridSpan w:val="6"/>
            <w:vMerge/>
            <w:tcBorders>
              <w:left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2D6C66"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Среднее время приезда бригады скорой медицинской помощи на место вызова при экстренных вызовах</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минут</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8</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7,8</w:t>
            </w:r>
          </w:p>
        </w:tc>
        <w:tc>
          <w:tcPr>
            <w:tcW w:w="1430" w:type="dxa"/>
            <w:gridSpan w:val="8"/>
            <w:tcBorders>
              <w:top w:val="nil"/>
              <w:left w:val="nil"/>
              <w:bottom w:val="single" w:sz="4" w:space="0" w:color="auto"/>
              <w:right w:val="single" w:sz="4" w:space="0" w:color="auto"/>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7,5</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93,8</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96,15</w:t>
            </w:r>
          </w:p>
        </w:tc>
        <w:tc>
          <w:tcPr>
            <w:tcW w:w="1591" w:type="dxa"/>
            <w:gridSpan w:val="6"/>
            <w:vMerge/>
            <w:tcBorders>
              <w:left w:val="single" w:sz="4" w:space="0" w:color="auto"/>
              <w:bottom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806C3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2852F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Медицинские кадры</w:t>
            </w:r>
          </w:p>
        </w:tc>
      </w:tr>
      <w:tr w:rsidR="002D6C66" w:rsidRPr="00D37898" w:rsidTr="00780873">
        <w:trPr>
          <w:gridAfter w:val="17"/>
          <w:wAfter w:w="11768" w:type="dxa"/>
          <w:trHeight w:val="64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врачей в учреждениях здравоохранения всех форм собственности (физических лиц)</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23</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23</w:t>
            </w:r>
          </w:p>
        </w:tc>
        <w:tc>
          <w:tcPr>
            <w:tcW w:w="1430"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22</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95,7</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95,65</w:t>
            </w:r>
          </w:p>
        </w:tc>
        <w:tc>
          <w:tcPr>
            <w:tcW w:w="1591" w:type="dxa"/>
            <w:gridSpan w:val="6"/>
            <w:vMerge w:val="restart"/>
            <w:tcBorders>
              <w:top w:val="nil"/>
              <w:left w:val="single" w:sz="4" w:space="0" w:color="auto"/>
              <w:right w:val="single" w:sz="4" w:space="0" w:color="auto"/>
            </w:tcBorders>
            <w:shd w:val="clear" w:color="auto" w:fill="auto"/>
            <w:noWrap/>
            <w:hideMark/>
          </w:tcPr>
          <w:p w:rsidR="002D6C66" w:rsidRPr="00CA3740" w:rsidRDefault="002D6C66" w:rsidP="00A12A3A">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по данным ГАУЗ СО «Байкаловская ЦРБ»</w:t>
            </w:r>
          </w:p>
          <w:p w:rsidR="002D6C66" w:rsidRPr="00CA3740" w:rsidRDefault="002D6C66" w:rsidP="00806C38">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 </w:t>
            </w:r>
          </w:p>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2D6C66" w:rsidRPr="00D37898" w:rsidTr="00780873">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среднего медицинского персонала в учреждениях здравоохранения всех форм собственности (физических лиц)</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123</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123</w:t>
            </w:r>
          </w:p>
        </w:tc>
        <w:tc>
          <w:tcPr>
            <w:tcW w:w="1430"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119</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96,7</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96,75</w:t>
            </w:r>
          </w:p>
        </w:tc>
        <w:tc>
          <w:tcPr>
            <w:tcW w:w="1591" w:type="dxa"/>
            <w:gridSpan w:val="6"/>
            <w:vMerge/>
            <w:tcBorders>
              <w:left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2D6C66"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врачей, повысивших квалификацию</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15</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16</w:t>
            </w:r>
          </w:p>
        </w:tc>
        <w:tc>
          <w:tcPr>
            <w:tcW w:w="1430"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66,7</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62,50</w:t>
            </w:r>
          </w:p>
        </w:tc>
        <w:tc>
          <w:tcPr>
            <w:tcW w:w="1591" w:type="dxa"/>
            <w:gridSpan w:val="6"/>
            <w:vMerge/>
            <w:tcBorders>
              <w:left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2D6C66"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медсестер, повысивших квалификацию</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single" w:sz="4" w:space="0" w:color="auto"/>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38</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42</w:t>
            </w:r>
          </w:p>
        </w:tc>
        <w:tc>
          <w:tcPr>
            <w:tcW w:w="1430"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32</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84,2</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76,19</w:t>
            </w:r>
          </w:p>
        </w:tc>
        <w:tc>
          <w:tcPr>
            <w:tcW w:w="1591" w:type="dxa"/>
            <w:gridSpan w:val="6"/>
            <w:vMerge/>
            <w:tcBorders>
              <w:left w:val="single" w:sz="4" w:space="0" w:color="auto"/>
              <w:bottom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806C3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 Профилактика зависимостей</w:t>
            </w:r>
          </w:p>
        </w:tc>
      </w:tr>
      <w:tr w:rsidR="002D6C66" w:rsidRPr="00D37898" w:rsidTr="00780873">
        <w:trPr>
          <w:gridAfter w:val="17"/>
          <w:wAfter w:w="11768" w:type="dxa"/>
          <w:trHeight w:val="5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5.1</w:t>
            </w:r>
          </w:p>
        </w:tc>
        <w:tc>
          <w:tcPr>
            <w:tcW w:w="2538" w:type="dxa"/>
            <w:gridSpan w:val="5"/>
            <w:tcBorders>
              <w:top w:val="nil"/>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лиц, состоящих на учете с диагнозом "наркомания"</w:t>
            </w:r>
          </w:p>
        </w:tc>
        <w:tc>
          <w:tcPr>
            <w:tcW w:w="1559" w:type="dxa"/>
            <w:gridSpan w:val="10"/>
            <w:tcBorders>
              <w:top w:val="nil"/>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5</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3</w:t>
            </w:r>
          </w:p>
        </w:tc>
        <w:tc>
          <w:tcPr>
            <w:tcW w:w="1430"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4</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80,0</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133,33</w:t>
            </w:r>
          </w:p>
        </w:tc>
        <w:tc>
          <w:tcPr>
            <w:tcW w:w="1591" w:type="dxa"/>
            <w:gridSpan w:val="6"/>
            <w:vMerge w:val="restart"/>
            <w:tcBorders>
              <w:top w:val="nil"/>
              <w:left w:val="single" w:sz="4" w:space="0" w:color="auto"/>
              <w:right w:val="single" w:sz="4" w:space="0" w:color="auto"/>
            </w:tcBorders>
            <w:shd w:val="clear" w:color="auto" w:fill="auto"/>
            <w:noWrap/>
            <w:hideMark/>
          </w:tcPr>
          <w:p w:rsidR="002D6C66" w:rsidRPr="00CA3740" w:rsidRDefault="002D6C66" w:rsidP="00A12A3A">
            <w:pPr>
              <w:spacing w:after="0" w:line="240" w:lineRule="auto"/>
              <w:rPr>
                <w:rFonts w:ascii="Times New Roman" w:eastAsia="Times New Roman" w:hAnsi="Times New Roman" w:cs="Times New Roman"/>
                <w:color w:val="000000"/>
                <w:sz w:val="20"/>
                <w:szCs w:val="20"/>
                <w:lang w:eastAsia="ru-RU"/>
              </w:rPr>
            </w:pPr>
            <w:r w:rsidRPr="00CA3740">
              <w:rPr>
                <w:rFonts w:ascii="Times New Roman" w:eastAsia="Times New Roman" w:hAnsi="Times New Roman" w:cs="Times New Roman"/>
                <w:color w:val="000000"/>
                <w:sz w:val="20"/>
                <w:szCs w:val="20"/>
                <w:lang w:eastAsia="ru-RU"/>
              </w:rPr>
              <w:t>по данным ГАУЗ СО «Байкаловская ЦРБ»</w:t>
            </w:r>
          </w:p>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2D6C66" w:rsidRPr="00D37898" w:rsidTr="00780873">
        <w:trPr>
          <w:gridAfter w:val="17"/>
          <w:wAfter w:w="11768" w:type="dxa"/>
          <w:trHeight w:val="42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AE6A19">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Количество специалистов, прошедших обучение на </w:t>
            </w:r>
            <w:r w:rsidRPr="00D37898">
              <w:rPr>
                <w:rFonts w:ascii="Times New Roman" w:eastAsia="Times New Roman" w:hAnsi="Times New Roman" w:cs="Times New Roman"/>
                <w:color w:val="000000"/>
                <w:lang w:eastAsia="ru-RU"/>
              </w:rPr>
              <w:lastRenderedPageBreak/>
              <w:t>базовых профилактических площадках по вопросам формирования культуры здорового и безопасного образа жизни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2D6C66" w:rsidRPr="00D37898" w:rsidRDefault="002D6C6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w:t>
            </w:r>
          </w:p>
        </w:tc>
        <w:tc>
          <w:tcPr>
            <w:tcW w:w="1837"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2D6C66" w:rsidRPr="002D6C66" w:rsidRDefault="002D6C66" w:rsidP="002D6C66">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2D6C66" w:rsidRPr="002D6C66" w:rsidRDefault="002D6C66" w:rsidP="002D6C66">
            <w:pPr>
              <w:jc w:val="center"/>
              <w:rPr>
                <w:rFonts w:ascii="Times New Roman" w:hAnsi="Times New Roman" w:cs="Times New Roman"/>
                <w:color w:val="000000"/>
              </w:rPr>
            </w:pPr>
            <w:r w:rsidRPr="002D6C66">
              <w:rPr>
                <w:rFonts w:ascii="Times New Roman" w:hAnsi="Times New Roman" w:cs="Times New Roman"/>
                <w:color w:val="000000"/>
              </w:rPr>
              <w:t>100,00</w:t>
            </w:r>
          </w:p>
        </w:tc>
        <w:tc>
          <w:tcPr>
            <w:tcW w:w="1591" w:type="dxa"/>
            <w:gridSpan w:val="6"/>
            <w:vMerge/>
            <w:tcBorders>
              <w:left w:val="single" w:sz="4" w:space="0" w:color="auto"/>
              <w:bottom w:val="single" w:sz="4" w:space="0" w:color="auto"/>
              <w:right w:val="single" w:sz="4" w:space="0" w:color="auto"/>
            </w:tcBorders>
            <w:shd w:val="clear" w:color="auto" w:fill="auto"/>
            <w:noWrap/>
            <w:vAlign w:val="bottom"/>
            <w:hideMark/>
          </w:tcPr>
          <w:p w:rsidR="002D6C66" w:rsidRPr="00D37898" w:rsidRDefault="002D6C66" w:rsidP="00806C38">
            <w:pPr>
              <w:spacing w:after="0" w:line="240" w:lineRule="auto"/>
              <w:rPr>
                <w:rFonts w:ascii="Times New Roman" w:eastAsia="Times New Roman" w:hAnsi="Times New Roman" w:cs="Times New Roman"/>
                <w:color w:val="000000"/>
                <w:lang w:eastAsia="ru-RU"/>
              </w:rPr>
            </w:pPr>
          </w:p>
        </w:tc>
      </w:tr>
      <w:tr w:rsidR="00AE6A19" w:rsidRPr="00D37898" w:rsidTr="00780873">
        <w:trPr>
          <w:gridAfter w:val="17"/>
          <w:wAfter w:w="11768" w:type="dxa"/>
          <w:trHeight w:val="1100"/>
        </w:trPr>
        <w:tc>
          <w:tcPr>
            <w:tcW w:w="16223" w:type="dxa"/>
            <w:gridSpan w:val="71"/>
            <w:tcBorders>
              <w:top w:val="nil"/>
              <w:left w:val="single" w:sz="4" w:space="0" w:color="auto"/>
              <w:bottom w:val="single" w:sz="4" w:space="0" w:color="auto"/>
              <w:right w:val="single" w:sz="4" w:space="0" w:color="auto"/>
            </w:tcBorders>
            <w:shd w:val="clear" w:color="auto" w:fill="auto"/>
            <w:vAlign w:val="center"/>
          </w:tcPr>
          <w:p w:rsidR="00AE6A19" w:rsidRDefault="00AE6A19" w:rsidP="00806C38">
            <w:pPr>
              <w:spacing w:after="0" w:line="240" w:lineRule="auto"/>
              <w:rPr>
                <w:rFonts w:ascii="Times New Roman" w:eastAsia="Times New Roman" w:hAnsi="Times New Roman" w:cs="Times New Roman"/>
                <w:color w:val="000000"/>
                <w:lang w:eastAsia="ru-RU"/>
              </w:rPr>
            </w:pPr>
            <w:r w:rsidRPr="00AE6A19">
              <w:rPr>
                <w:rFonts w:ascii="Times New Roman" w:eastAsia="Times New Roman" w:hAnsi="Times New Roman" w:cs="Times New Roman"/>
                <w:color w:val="000000"/>
                <w:lang w:eastAsia="ru-RU"/>
              </w:rPr>
              <w:lastRenderedPageBreak/>
              <w:t xml:space="preserve"> </w:t>
            </w:r>
            <w:r>
              <w:rPr>
                <w:rFonts w:ascii="Times New Roman" w:eastAsia="Times New Roman" w:hAnsi="Times New Roman" w:cs="Times New Roman"/>
                <w:color w:val="000000"/>
                <w:lang w:eastAsia="ru-RU"/>
              </w:rPr>
              <w:t xml:space="preserve">            </w:t>
            </w:r>
          </w:p>
          <w:p w:rsidR="00AE6A19" w:rsidRPr="00D37898" w:rsidRDefault="00AE6A19" w:rsidP="002D6C6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E6A19">
              <w:rPr>
                <w:rFonts w:ascii="Times New Roman" w:eastAsia="Times New Roman" w:hAnsi="Times New Roman" w:cs="Times New Roman"/>
                <w:color w:val="000000"/>
                <w:lang w:eastAsia="ru-RU"/>
              </w:rPr>
              <w:t xml:space="preserve"> Государственное автономное учреждение здравоохранения Свердловской области «Байкаловская центральная районная больница» это многопрофильное лечебное учреждение, оказывающее специализированную  медицинскую помощь в амбулаторных и стационарных условиях сельскому населению Байкаловского муниципального района, численность застрахованных граждан по обязательному медицинскому страхованию составляет 13 980 человека на 01.01.2025г. В состав центральной районной больницы входит: амбулаторно-поликлиническое звено, плановая мощность поликлиники – 200, фактическая мощность поликлиники – 400, с учетом ФАПов и ОВП – 614 (посещений в смену на 10 000 населения). Стационар на 81 койку из них гинекологическое отделение  на 5 коек, детское отделение на 6 коек, терапевтическое отделение на 27 коек из них 14 коек терапевтических, 5 коек неврологических, 8 коек гематологических, хирургическое отделение на 23 койки из них (хирургических – 17, онкологических – 2, палата интенсивной терапии - 4), паллиативное отделение на 20 коек. Доступность медицинской помощи: в Байкаловском районе: общих врачебных практик 6, фельдшерско-акушерских пунктов 9, из них 4 модульных фельдшерско-акушерских пункта, 1 передвижной фельдшерско-акушерский пункт. 6 общих врачебных практик численностью прикрепленного и обслуживаемого населения с 1200 до 1600 человек, удаленностью до ЦРБ от 17 до 35 км., 7 фельдшерско-акушерских пунктов  численностью прикрепленного и обслуживаемого  населения от 200 до 800 человек, 1 фельдшерско-акушерский пункт модульный численностью прикрепленного и обслуживаемого  населения 72 человека,  удаленностью до ЦРБ от 12 км. до 35 км. Передвижной ФАП обслуживает население 266 человек, удаленностью от ЦРБ до 50 км, от ОВП до 15 км. 13 населенных пунктов численностью населения до 100 человек, удаленность до медицинской организации ФАП, ОВП от 1 км до 2 км., 2 населенных пункта численностью населения от 100 до 160 человек, удаленность до медицинской организации ФАП, ОВП от 1 км до 2 км., 18 населенных пунктов численностью населения до 100 человек, удаленность до медицинской организации ФАП, ОВП от 4 км до 5 км., 3 населенных пункта численностью населения от 100 до 150 человек, удаленность до медицинской организации ФАП, ОВП от 4 км до 5 км., 7 населенных пункта численностью населения до 50 человек, удаленность до медицинской организации ФАП, ОВП от 6 км до 15 км. Во всех населенных пунктах численностью до 100 человек и расположенных на расстоянии более 6 км от ближайшей медицинской организации, организованы домовые хозяйства, в районе таких 20. Количество населения на терапевтических участках в поликлинике ЦРБ: 3 терапевтических участка, обслуживаемое населения на участках: участок № 1 – 1374 человек, участок № 2 – 1445 человек, участок № 3 – 1433 человека. За последние годы медицинская помощь в Байкаловском районе становится все более доступней, в районе 27 образовательных учреждений, из них 16 детских садов и 11 школ,  в 7 крупных образовательных учреждениях открыты медицинские кабинеты, количество обслуживаемых детей в медицинских кабинетах более 1500.  </w:t>
            </w:r>
          </w:p>
        </w:tc>
      </w:tr>
      <w:tr w:rsidR="00AE6A19" w:rsidRPr="00D37898" w:rsidTr="00780873">
        <w:trPr>
          <w:gridAfter w:val="17"/>
          <w:wAfter w:w="11768" w:type="dxa"/>
          <w:trHeight w:val="4530"/>
        </w:trPr>
        <w:tc>
          <w:tcPr>
            <w:tcW w:w="8991" w:type="dxa"/>
            <w:gridSpan w:val="35"/>
            <w:tcBorders>
              <w:top w:val="single" w:sz="4" w:space="0" w:color="auto"/>
              <w:left w:val="single" w:sz="4" w:space="0" w:color="auto"/>
              <w:bottom w:val="single" w:sz="4" w:space="0" w:color="auto"/>
              <w:right w:val="single" w:sz="4" w:space="0" w:color="auto"/>
            </w:tcBorders>
            <w:shd w:val="clear" w:color="auto" w:fill="auto"/>
          </w:tcPr>
          <w:p w:rsidR="00AE6A19" w:rsidRPr="00D37898" w:rsidRDefault="00AE6A19" w:rsidP="00AE6A19">
            <w:pPr>
              <w:spacing w:after="0" w:line="240" w:lineRule="auto"/>
              <w:rPr>
                <w:rFonts w:ascii="Times New Roman" w:eastAsia="Times New Roman" w:hAnsi="Times New Roman" w:cs="Times New Roman"/>
                <w:color w:val="000000"/>
                <w:lang w:eastAsia="ru-RU"/>
              </w:rPr>
            </w:pPr>
            <w:r>
              <w:rPr>
                <w:noProof/>
                <w:lang w:eastAsia="ru-RU"/>
              </w:rPr>
              <w:lastRenderedPageBreak/>
              <w:drawing>
                <wp:inline distT="0" distB="0" distL="0" distR="0" wp14:anchorId="6D8CBEE4" wp14:editId="4B842E8F">
                  <wp:extent cx="5095875" cy="2781300"/>
                  <wp:effectExtent l="0" t="0" r="9525" b="1905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Times New Roman" w:eastAsia="Times New Roman" w:hAnsi="Times New Roman" w:cs="Times New Roman"/>
                <w:color w:val="000000"/>
                <w:lang w:eastAsia="ru-RU"/>
              </w:rPr>
              <w:t xml:space="preserve">        </w:t>
            </w:r>
          </w:p>
        </w:tc>
        <w:tc>
          <w:tcPr>
            <w:tcW w:w="7232" w:type="dxa"/>
            <w:gridSpan w:val="36"/>
            <w:tcBorders>
              <w:top w:val="single" w:sz="4" w:space="0" w:color="auto"/>
              <w:left w:val="single" w:sz="4" w:space="0" w:color="auto"/>
              <w:bottom w:val="single" w:sz="4" w:space="0" w:color="auto"/>
              <w:right w:val="single" w:sz="4" w:space="0" w:color="auto"/>
            </w:tcBorders>
            <w:shd w:val="clear" w:color="auto" w:fill="auto"/>
          </w:tcPr>
          <w:p w:rsidR="00796966" w:rsidRPr="00D37898" w:rsidRDefault="00796966" w:rsidP="0079696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E6A19" w:rsidRPr="00AE6A19">
              <w:rPr>
                <w:rFonts w:ascii="Times New Roman" w:eastAsia="Times New Roman" w:hAnsi="Times New Roman" w:cs="Times New Roman"/>
                <w:color w:val="000000"/>
                <w:lang w:eastAsia="ru-RU"/>
              </w:rPr>
              <w:t>Общая заболеваемость в 202</w:t>
            </w:r>
            <w:r w:rsidR="00D831AB">
              <w:rPr>
                <w:rFonts w:ascii="Times New Roman" w:eastAsia="Times New Roman" w:hAnsi="Times New Roman" w:cs="Times New Roman"/>
                <w:color w:val="000000"/>
                <w:lang w:eastAsia="ru-RU"/>
              </w:rPr>
              <w:t>5</w:t>
            </w:r>
            <w:r w:rsidR="00AE6A19" w:rsidRPr="00AE6A19">
              <w:rPr>
                <w:rFonts w:ascii="Times New Roman" w:eastAsia="Times New Roman" w:hAnsi="Times New Roman" w:cs="Times New Roman"/>
                <w:color w:val="000000"/>
                <w:lang w:eastAsia="ru-RU"/>
              </w:rPr>
              <w:t xml:space="preserve"> г. в сравнении с 202</w:t>
            </w:r>
            <w:r w:rsidR="00D831AB">
              <w:rPr>
                <w:rFonts w:ascii="Times New Roman" w:eastAsia="Times New Roman" w:hAnsi="Times New Roman" w:cs="Times New Roman"/>
                <w:color w:val="000000"/>
                <w:lang w:eastAsia="ru-RU"/>
              </w:rPr>
              <w:t>4</w:t>
            </w:r>
            <w:r w:rsidR="00AE6A19" w:rsidRPr="00AE6A19">
              <w:rPr>
                <w:rFonts w:ascii="Times New Roman" w:eastAsia="Times New Roman" w:hAnsi="Times New Roman" w:cs="Times New Roman"/>
                <w:color w:val="000000"/>
                <w:lang w:eastAsia="ru-RU"/>
              </w:rPr>
              <w:t xml:space="preserve"> г. рост на</w:t>
            </w:r>
            <w:r w:rsidR="00D831AB">
              <w:rPr>
                <w:rFonts w:ascii="Times New Roman" w:eastAsia="Times New Roman" w:hAnsi="Times New Roman" w:cs="Times New Roman"/>
                <w:color w:val="000000"/>
                <w:lang w:eastAsia="ru-RU"/>
              </w:rPr>
              <w:t xml:space="preserve"> 4,2</w:t>
            </w:r>
            <w:r w:rsidR="00AE6A19" w:rsidRPr="00AE6A19">
              <w:rPr>
                <w:rFonts w:ascii="Times New Roman" w:eastAsia="Times New Roman" w:hAnsi="Times New Roman" w:cs="Times New Roman"/>
                <w:color w:val="000000"/>
                <w:lang w:eastAsia="ru-RU"/>
              </w:rPr>
              <w:t xml:space="preserve">  показатель составил 19</w:t>
            </w:r>
            <w:r w:rsidR="00D831AB">
              <w:rPr>
                <w:rFonts w:ascii="Times New Roman" w:eastAsia="Times New Roman" w:hAnsi="Times New Roman" w:cs="Times New Roman"/>
                <w:color w:val="000000"/>
                <w:lang w:eastAsia="ru-RU"/>
              </w:rPr>
              <w:t>40</w:t>
            </w:r>
            <w:r w:rsidR="00AE6A19" w:rsidRPr="00AE6A19">
              <w:rPr>
                <w:rFonts w:ascii="Times New Roman" w:eastAsia="Times New Roman" w:hAnsi="Times New Roman" w:cs="Times New Roman"/>
                <w:color w:val="000000"/>
                <w:lang w:eastAsia="ru-RU"/>
              </w:rPr>
              <w:t>,0  на 1000 населения, в сравнении с 202</w:t>
            </w:r>
            <w:r w:rsidR="00D831AB">
              <w:rPr>
                <w:rFonts w:ascii="Times New Roman" w:eastAsia="Times New Roman" w:hAnsi="Times New Roman" w:cs="Times New Roman"/>
                <w:color w:val="000000"/>
                <w:lang w:eastAsia="ru-RU"/>
              </w:rPr>
              <w:t>3</w:t>
            </w:r>
            <w:r w:rsidR="00AE6A19" w:rsidRPr="00AE6A19">
              <w:rPr>
                <w:rFonts w:ascii="Times New Roman" w:eastAsia="Times New Roman" w:hAnsi="Times New Roman" w:cs="Times New Roman"/>
                <w:color w:val="000000"/>
                <w:lang w:eastAsia="ru-RU"/>
              </w:rPr>
              <w:t xml:space="preserve"> годом </w:t>
            </w:r>
            <w:r w:rsidR="00D831AB">
              <w:rPr>
                <w:rFonts w:ascii="Times New Roman" w:eastAsia="Times New Roman" w:hAnsi="Times New Roman" w:cs="Times New Roman"/>
                <w:color w:val="000000"/>
                <w:lang w:eastAsia="ru-RU"/>
              </w:rPr>
              <w:t>увеличение на  116.</w:t>
            </w:r>
            <w:r w:rsidR="00AE6A19" w:rsidRPr="00AE6A19">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По о</w:t>
            </w:r>
            <w:r w:rsidR="00AE6A19" w:rsidRPr="00AE6A19">
              <w:rPr>
                <w:rFonts w:ascii="Times New Roman" w:eastAsia="Times New Roman" w:hAnsi="Times New Roman" w:cs="Times New Roman"/>
                <w:color w:val="000000"/>
                <w:lang w:eastAsia="ru-RU"/>
              </w:rPr>
              <w:t>бщ</w:t>
            </w:r>
            <w:r>
              <w:rPr>
                <w:rFonts w:ascii="Times New Roman" w:eastAsia="Times New Roman" w:hAnsi="Times New Roman" w:cs="Times New Roman"/>
                <w:color w:val="000000"/>
                <w:lang w:eastAsia="ru-RU"/>
              </w:rPr>
              <w:t>ей заболеваемости</w:t>
            </w:r>
            <w:r w:rsidR="00AE6A19" w:rsidRPr="00AE6A19">
              <w:rPr>
                <w:rFonts w:ascii="Times New Roman" w:eastAsia="Times New Roman" w:hAnsi="Times New Roman" w:cs="Times New Roman"/>
                <w:color w:val="000000"/>
                <w:lang w:eastAsia="ru-RU"/>
              </w:rPr>
              <w:t xml:space="preserve"> детей в сравнении с 202</w:t>
            </w:r>
            <w:r w:rsidR="00D831AB">
              <w:rPr>
                <w:rFonts w:ascii="Times New Roman" w:eastAsia="Times New Roman" w:hAnsi="Times New Roman" w:cs="Times New Roman"/>
                <w:color w:val="000000"/>
                <w:lang w:eastAsia="ru-RU"/>
              </w:rPr>
              <w:t>4</w:t>
            </w:r>
            <w:r w:rsidR="00AE6A19" w:rsidRPr="00AE6A19">
              <w:rPr>
                <w:rFonts w:ascii="Times New Roman" w:eastAsia="Times New Roman" w:hAnsi="Times New Roman" w:cs="Times New Roman"/>
                <w:color w:val="000000"/>
                <w:lang w:eastAsia="ru-RU"/>
              </w:rPr>
              <w:t xml:space="preserve"> годом отмечается рост  на </w:t>
            </w:r>
            <w:r w:rsidR="00D831AB">
              <w:rPr>
                <w:rFonts w:ascii="Times New Roman" w:eastAsia="Times New Roman" w:hAnsi="Times New Roman" w:cs="Times New Roman"/>
                <w:color w:val="000000"/>
                <w:lang w:eastAsia="ru-RU"/>
              </w:rPr>
              <w:t>2%</w:t>
            </w:r>
            <w:r w:rsidR="00AE6A19" w:rsidRPr="00AE6A19">
              <w:rPr>
                <w:rFonts w:ascii="Times New Roman" w:eastAsia="Times New Roman" w:hAnsi="Times New Roman" w:cs="Times New Roman"/>
                <w:color w:val="000000"/>
                <w:lang w:eastAsia="ru-RU"/>
              </w:rPr>
              <w:t>, показатель составил 25</w:t>
            </w:r>
            <w:r>
              <w:rPr>
                <w:rFonts w:ascii="Times New Roman" w:eastAsia="Times New Roman" w:hAnsi="Times New Roman" w:cs="Times New Roman"/>
                <w:color w:val="000000"/>
                <w:lang w:eastAsia="ru-RU"/>
              </w:rPr>
              <w:t>7</w:t>
            </w:r>
            <w:r w:rsidR="00AE6A19" w:rsidRPr="00AE6A19">
              <w:rPr>
                <w:rFonts w:ascii="Times New Roman" w:eastAsia="Times New Roman" w:hAnsi="Times New Roman" w:cs="Times New Roman"/>
                <w:color w:val="000000"/>
                <w:lang w:eastAsia="ru-RU"/>
              </w:rPr>
              <w:t>4,</w:t>
            </w:r>
            <w:r>
              <w:rPr>
                <w:rFonts w:ascii="Times New Roman" w:eastAsia="Times New Roman" w:hAnsi="Times New Roman" w:cs="Times New Roman"/>
                <w:color w:val="000000"/>
                <w:lang w:eastAsia="ru-RU"/>
              </w:rPr>
              <w:t>9</w:t>
            </w:r>
            <w:r w:rsidR="00AE6A19" w:rsidRPr="00AE6A19">
              <w:rPr>
                <w:rFonts w:ascii="Times New Roman" w:eastAsia="Times New Roman" w:hAnsi="Times New Roman" w:cs="Times New Roman"/>
                <w:color w:val="000000"/>
                <w:lang w:eastAsia="ru-RU"/>
              </w:rPr>
              <w:t xml:space="preserve"> на 1000 населения</w:t>
            </w:r>
            <w:r>
              <w:rPr>
                <w:rFonts w:ascii="Times New Roman" w:eastAsia="Times New Roman" w:hAnsi="Times New Roman" w:cs="Times New Roman"/>
                <w:color w:val="000000"/>
                <w:lang w:eastAsia="ru-RU"/>
              </w:rPr>
              <w:t>.</w:t>
            </w:r>
            <w:r w:rsidR="00AE6A19" w:rsidRPr="00AE6A19">
              <w:rPr>
                <w:rFonts w:ascii="Times New Roman" w:eastAsia="Times New Roman" w:hAnsi="Times New Roman" w:cs="Times New Roman"/>
                <w:color w:val="000000"/>
                <w:lang w:eastAsia="ru-RU"/>
              </w:rPr>
              <w:t xml:space="preserve">          Первичная заболеваемость всего населения отмечается </w:t>
            </w:r>
            <w:r>
              <w:rPr>
                <w:rFonts w:ascii="Times New Roman" w:eastAsia="Times New Roman" w:hAnsi="Times New Roman" w:cs="Times New Roman"/>
                <w:color w:val="000000"/>
                <w:lang w:eastAsia="ru-RU"/>
              </w:rPr>
              <w:t xml:space="preserve">снижение </w:t>
            </w:r>
            <w:r w:rsidR="00AE6A19" w:rsidRPr="00AE6A19">
              <w:rPr>
                <w:rFonts w:ascii="Times New Roman" w:eastAsia="Times New Roman" w:hAnsi="Times New Roman" w:cs="Times New Roman"/>
                <w:color w:val="000000"/>
                <w:lang w:eastAsia="ru-RU"/>
              </w:rPr>
              <w:t xml:space="preserve">на </w:t>
            </w:r>
            <w:r>
              <w:rPr>
                <w:rFonts w:ascii="Times New Roman" w:eastAsia="Times New Roman" w:hAnsi="Times New Roman" w:cs="Times New Roman"/>
                <w:color w:val="000000"/>
                <w:lang w:eastAsia="ru-RU"/>
              </w:rPr>
              <w:t>42,4</w:t>
            </w:r>
            <w:r w:rsidR="00AE6A19" w:rsidRPr="00AE6A19">
              <w:rPr>
                <w:rFonts w:ascii="Times New Roman" w:eastAsia="Times New Roman" w:hAnsi="Times New Roman" w:cs="Times New Roman"/>
                <w:color w:val="000000"/>
                <w:lang w:eastAsia="ru-RU"/>
              </w:rPr>
              <w:t>, показатель 10</w:t>
            </w:r>
            <w:r>
              <w:rPr>
                <w:rFonts w:ascii="Times New Roman" w:eastAsia="Times New Roman" w:hAnsi="Times New Roman" w:cs="Times New Roman"/>
                <w:color w:val="000000"/>
                <w:lang w:eastAsia="ru-RU"/>
              </w:rPr>
              <w:t xml:space="preserve">29,9 </w:t>
            </w:r>
            <w:r w:rsidR="00AE6A19" w:rsidRPr="00AE6A19">
              <w:rPr>
                <w:rFonts w:ascii="Times New Roman" w:eastAsia="Times New Roman" w:hAnsi="Times New Roman" w:cs="Times New Roman"/>
                <w:color w:val="000000"/>
                <w:lang w:eastAsia="ru-RU"/>
              </w:rPr>
              <w:t>на 1000 населения</w:t>
            </w:r>
            <w:r>
              <w:rPr>
                <w:rFonts w:ascii="Times New Roman" w:eastAsia="Times New Roman" w:hAnsi="Times New Roman" w:cs="Times New Roman"/>
                <w:color w:val="000000"/>
                <w:lang w:eastAsia="ru-RU"/>
              </w:rPr>
              <w:t>.</w:t>
            </w:r>
            <w:r w:rsidR="00AE6A19" w:rsidRPr="00AE6A19">
              <w:rPr>
                <w:rFonts w:ascii="Times New Roman" w:eastAsia="Times New Roman" w:hAnsi="Times New Roman" w:cs="Times New Roman"/>
                <w:color w:val="000000"/>
                <w:lang w:eastAsia="ru-RU"/>
              </w:rPr>
              <w:t xml:space="preserve"> Первичная заболеваемость детей в 202</w:t>
            </w:r>
            <w:r>
              <w:rPr>
                <w:rFonts w:ascii="Times New Roman" w:eastAsia="Times New Roman" w:hAnsi="Times New Roman" w:cs="Times New Roman"/>
                <w:color w:val="000000"/>
                <w:lang w:eastAsia="ru-RU"/>
              </w:rPr>
              <w:t>5</w:t>
            </w:r>
            <w:r w:rsidR="00AE6A19" w:rsidRPr="00AE6A19">
              <w:rPr>
                <w:rFonts w:ascii="Times New Roman" w:eastAsia="Times New Roman" w:hAnsi="Times New Roman" w:cs="Times New Roman"/>
                <w:color w:val="000000"/>
                <w:lang w:eastAsia="ru-RU"/>
              </w:rPr>
              <w:t xml:space="preserve"> году отмечается рост на</w:t>
            </w:r>
            <w:r>
              <w:rPr>
                <w:rFonts w:ascii="Times New Roman" w:eastAsia="Times New Roman" w:hAnsi="Times New Roman" w:cs="Times New Roman"/>
                <w:color w:val="000000"/>
                <w:lang w:eastAsia="ru-RU"/>
              </w:rPr>
              <w:t xml:space="preserve"> 34,3</w:t>
            </w:r>
            <w:r w:rsidR="00AE6A19" w:rsidRPr="00AE6A19">
              <w:rPr>
                <w:rFonts w:ascii="Times New Roman" w:eastAsia="Times New Roman" w:hAnsi="Times New Roman" w:cs="Times New Roman"/>
                <w:color w:val="000000"/>
                <w:lang w:eastAsia="ru-RU"/>
              </w:rPr>
              <w:t xml:space="preserve"> показатель составил 2</w:t>
            </w:r>
            <w:r>
              <w:rPr>
                <w:rFonts w:ascii="Times New Roman" w:eastAsia="Times New Roman" w:hAnsi="Times New Roman" w:cs="Times New Roman"/>
                <w:color w:val="000000"/>
                <w:lang w:eastAsia="ru-RU"/>
              </w:rPr>
              <w:t>103,6</w:t>
            </w:r>
            <w:r w:rsidR="00AE6A19" w:rsidRPr="00AE6A19">
              <w:rPr>
                <w:rFonts w:ascii="Times New Roman" w:eastAsia="Times New Roman" w:hAnsi="Times New Roman" w:cs="Times New Roman"/>
                <w:color w:val="000000"/>
                <w:lang w:eastAsia="ru-RU"/>
              </w:rPr>
              <w:t xml:space="preserve">  на 1000 населения. </w:t>
            </w:r>
          </w:p>
          <w:p w:rsidR="00D91BCB" w:rsidRPr="00D91BCB" w:rsidRDefault="00D91BCB" w:rsidP="00D91BCB">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D91BCB">
              <w:rPr>
                <w:rFonts w:ascii="Times New Roman" w:eastAsia="Times New Roman" w:hAnsi="Times New Roman" w:cs="Times New Roman"/>
                <w:color w:val="000000"/>
                <w:lang w:eastAsia="ru-RU"/>
              </w:rPr>
              <w:t>Младенческая смертность в 2025, 2024  годах не зарегистрирована, в 2023 году зарегистрирован 1 случай, показатель составил 8,7. Детская смертность от 0 до 17 лет в 2025году не  зарегистрирована, в 2024 году зарегистрировано 2 случая, показатель 62,9, в 2023 году зарегистрировано 3 случая, показатель составил 93,3, снижение на – 32,5.  Материнская смертность не зарегистрирована.</w:t>
            </w:r>
          </w:p>
          <w:p w:rsidR="00AE6A19" w:rsidRPr="00D37898" w:rsidRDefault="00D91BCB" w:rsidP="00D91BCB">
            <w:pPr>
              <w:spacing w:after="0" w:line="240" w:lineRule="auto"/>
              <w:jc w:val="both"/>
              <w:rPr>
                <w:rFonts w:ascii="Times New Roman" w:eastAsia="Times New Roman" w:hAnsi="Times New Roman" w:cs="Times New Roman"/>
                <w:color w:val="000000"/>
                <w:lang w:eastAsia="ru-RU"/>
              </w:rPr>
            </w:pPr>
            <w:r w:rsidRPr="00D91BCB">
              <w:rPr>
                <w:rFonts w:ascii="Times New Roman" w:eastAsia="Times New Roman" w:hAnsi="Times New Roman" w:cs="Times New Roman"/>
                <w:color w:val="000000"/>
                <w:lang w:eastAsia="ru-RU"/>
              </w:rPr>
              <w:t xml:space="preserve">  Число вызовов «Скорой» в 2025 году составило 0,24 на 1 жителя, в 2024 г. составило 0,250  на 1 жителя. Достигнуты целевые значения критериев доступности и качества медицинской помощи за счет активной работы первичного звена.</w:t>
            </w:r>
          </w:p>
        </w:tc>
      </w:tr>
      <w:tr w:rsidR="00AE6A19" w:rsidRPr="00D37898" w:rsidTr="00780873">
        <w:trPr>
          <w:gridAfter w:val="17"/>
          <w:wAfter w:w="11768" w:type="dxa"/>
          <w:trHeight w:val="70"/>
        </w:trPr>
        <w:tc>
          <w:tcPr>
            <w:tcW w:w="8991" w:type="dxa"/>
            <w:gridSpan w:val="35"/>
            <w:tcBorders>
              <w:left w:val="single" w:sz="4" w:space="0" w:color="auto"/>
              <w:bottom w:val="single" w:sz="4" w:space="0" w:color="auto"/>
              <w:right w:val="single" w:sz="4" w:space="0" w:color="auto"/>
            </w:tcBorders>
            <w:shd w:val="clear" w:color="auto" w:fill="auto"/>
          </w:tcPr>
          <w:p w:rsidR="00AE6A19" w:rsidRDefault="00AE6A19" w:rsidP="00AE6A19">
            <w:pPr>
              <w:spacing w:after="0" w:line="240" w:lineRule="auto"/>
              <w:rPr>
                <w:rFonts w:ascii="Times New Roman" w:eastAsia="Times New Roman" w:hAnsi="Times New Roman" w:cs="Times New Roman"/>
                <w:color w:val="000000"/>
                <w:lang w:eastAsia="ru-RU"/>
              </w:rPr>
            </w:pPr>
          </w:p>
          <w:p w:rsidR="00AE6A19" w:rsidRDefault="00AE6A19" w:rsidP="00AE6A1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Pr>
                <w:noProof/>
                <w:lang w:eastAsia="ru-RU"/>
              </w:rPr>
              <w:drawing>
                <wp:inline distT="0" distB="0" distL="0" distR="0" wp14:anchorId="28FAF5D9" wp14:editId="3EB64DC3">
                  <wp:extent cx="5048250" cy="2924175"/>
                  <wp:effectExtent l="0" t="0" r="19050" b="9525"/>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7232" w:type="dxa"/>
            <w:gridSpan w:val="36"/>
            <w:tcBorders>
              <w:left w:val="single" w:sz="4" w:space="0" w:color="auto"/>
              <w:bottom w:val="single" w:sz="4" w:space="0" w:color="auto"/>
              <w:right w:val="single" w:sz="4" w:space="0" w:color="auto"/>
            </w:tcBorders>
            <w:shd w:val="clear" w:color="auto" w:fill="auto"/>
          </w:tcPr>
          <w:p w:rsidR="00AE6A19" w:rsidRDefault="00AE6A19" w:rsidP="008D6200">
            <w:pPr>
              <w:jc w:val="center"/>
              <w:rPr>
                <w:rFonts w:ascii="Times New Roman" w:eastAsia="Times New Roman" w:hAnsi="Times New Roman" w:cs="Times New Roman"/>
                <w:color w:val="000000"/>
                <w:lang w:eastAsia="ru-RU"/>
              </w:rPr>
            </w:pPr>
          </w:p>
          <w:p w:rsidR="00AE6A19" w:rsidRDefault="008D6200" w:rsidP="008D6200">
            <w:pPr>
              <w:jc w:val="center"/>
              <w:rPr>
                <w:rFonts w:ascii="Times New Roman" w:eastAsia="Times New Roman" w:hAnsi="Times New Roman" w:cs="Times New Roman"/>
                <w:color w:val="000000"/>
                <w:lang w:eastAsia="ru-RU"/>
              </w:rPr>
            </w:pPr>
            <w:r w:rsidRPr="009D099B">
              <w:rPr>
                <w:b/>
                <w:noProof/>
                <w:lang w:eastAsia="ru-RU"/>
              </w:rPr>
              <w:drawing>
                <wp:inline distT="0" distB="0" distL="0" distR="0" wp14:anchorId="72D21A10" wp14:editId="013ECB0E">
                  <wp:extent cx="4457700" cy="2809875"/>
                  <wp:effectExtent l="0" t="0" r="19050" b="9525"/>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806C3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Образование</w:t>
            </w:r>
          </w:p>
        </w:tc>
      </w:tr>
      <w:tr w:rsidR="00806C3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 Показатели развития системы образования</w:t>
            </w:r>
          </w:p>
        </w:tc>
      </w:tr>
      <w:tr w:rsidR="00806C3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806C38" w:rsidRPr="00D37898" w:rsidRDefault="00806C3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Дошкольное образование</w:t>
            </w:r>
          </w:p>
        </w:tc>
      </w:tr>
      <w:tr w:rsidR="005D0141" w:rsidRPr="00D37898" w:rsidTr="00780873">
        <w:trPr>
          <w:gridAfter w:val="17"/>
          <w:wAfter w:w="11768" w:type="dxa"/>
          <w:trHeight w:val="681"/>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детей в дошкольных образовательных организациях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680</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665</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686</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100,9</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103,16</w:t>
            </w:r>
          </w:p>
        </w:tc>
        <w:tc>
          <w:tcPr>
            <w:tcW w:w="1591" w:type="dxa"/>
            <w:gridSpan w:val="6"/>
            <w:tcBorders>
              <w:top w:val="nil"/>
              <w:left w:val="single" w:sz="4" w:space="0" w:color="auto"/>
              <w:bottom w:val="single" w:sz="4" w:space="0" w:color="auto"/>
              <w:right w:val="single" w:sz="4" w:space="0" w:color="auto"/>
            </w:tcBorders>
            <w:shd w:val="clear" w:color="auto" w:fill="auto"/>
            <w:noWrap/>
          </w:tcPr>
          <w:p w:rsidR="005D0141" w:rsidRPr="00183898" w:rsidRDefault="005D0141" w:rsidP="00EB78D2">
            <w:pPr>
              <w:rPr>
                <w:rFonts w:ascii="Times New Roman" w:eastAsia="Times New Roman" w:hAnsi="Times New Roman" w:cs="Times New Roman"/>
                <w:sz w:val="20"/>
                <w:szCs w:val="20"/>
                <w:lang w:eastAsia="ru-RU"/>
              </w:rPr>
            </w:pPr>
            <w:r w:rsidRPr="00183898">
              <w:rPr>
                <w:rFonts w:ascii="Times New Roman" w:hAnsi="Times New Roman" w:cs="Times New Roman"/>
                <w:sz w:val="20"/>
                <w:szCs w:val="20"/>
              </w:rPr>
              <w:t>фактическая численность</w:t>
            </w:r>
          </w:p>
        </w:tc>
      </w:tr>
      <w:tr w:rsidR="005D0141" w:rsidRPr="00D37898" w:rsidTr="00780873">
        <w:trPr>
          <w:gridAfter w:val="17"/>
          <w:wAfter w:w="11768" w:type="dxa"/>
          <w:trHeight w:val="11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детей в возрасте 3 - 7 лет, получающих дошкольную образовательную услугу и (или) услугу по их содержанию в организациях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80</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77</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80</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103,90</w:t>
            </w:r>
          </w:p>
        </w:tc>
        <w:tc>
          <w:tcPr>
            <w:tcW w:w="1591" w:type="dxa"/>
            <w:gridSpan w:val="6"/>
            <w:tcBorders>
              <w:top w:val="nil"/>
              <w:left w:val="single" w:sz="4" w:space="0" w:color="auto"/>
              <w:bottom w:val="single" w:sz="4" w:space="0" w:color="auto"/>
              <w:right w:val="single" w:sz="4" w:space="0" w:color="auto"/>
            </w:tcBorders>
            <w:shd w:val="clear" w:color="auto" w:fill="auto"/>
            <w:noWrap/>
            <w:hideMark/>
          </w:tcPr>
          <w:p w:rsidR="005D0141" w:rsidRPr="00183898" w:rsidRDefault="005D0141" w:rsidP="00EB78D2">
            <w:pPr>
              <w:rPr>
                <w:rFonts w:ascii="Times New Roman" w:eastAsia="Times New Roman" w:hAnsi="Times New Roman" w:cs="Times New Roman"/>
                <w:sz w:val="20"/>
                <w:szCs w:val="20"/>
                <w:lang w:eastAsia="ru-RU"/>
              </w:rPr>
            </w:pPr>
            <w:r w:rsidRPr="00183898">
              <w:rPr>
                <w:rFonts w:ascii="Times New Roman" w:hAnsi="Times New Roman" w:cs="Times New Roman"/>
                <w:sz w:val="20"/>
                <w:szCs w:val="20"/>
              </w:rPr>
              <w:t>расчет</w:t>
            </w:r>
          </w:p>
        </w:tc>
      </w:tr>
      <w:tr w:rsidR="005D0141" w:rsidRPr="00D37898" w:rsidTr="00780873">
        <w:trPr>
          <w:gridAfter w:val="17"/>
          <w:wAfter w:w="11768" w:type="dxa"/>
          <w:trHeight w:val="11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детей в возрасте до 3 лет, получающих дошкольную образовательную услугу и (или) услугу по их содержанию в организациях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20</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23</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20</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86,96</w:t>
            </w:r>
          </w:p>
        </w:tc>
        <w:tc>
          <w:tcPr>
            <w:tcW w:w="1591" w:type="dxa"/>
            <w:gridSpan w:val="6"/>
            <w:tcBorders>
              <w:top w:val="nil"/>
              <w:left w:val="single" w:sz="4" w:space="0" w:color="auto"/>
              <w:bottom w:val="single" w:sz="4" w:space="0" w:color="auto"/>
              <w:right w:val="single" w:sz="4" w:space="0" w:color="auto"/>
            </w:tcBorders>
            <w:shd w:val="clear" w:color="auto" w:fill="auto"/>
            <w:noWrap/>
            <w:hideMark/>
          </w:tcPr>
          <w:p w:rsidR="005D0141" w:rsidRPr="00183898" w:rsidRDefault="005D0141" w:rsidP="00EB78D2">
            <w:pPr>
              <w:rPr>
                <w:rFonts w:ascii="Times New Roman" w:eastAsia="Times New Roman" w:hAnsi="Times New Roman" w:cs="Times New Roman"/>
                <w:sz w:val="20"/>
                <w:szCs w:val="20"/>
                <w:lang w:eastAsia="ru-RU"/>
              </w:rPr>
            </w:pPr>
            <w:r w:rsidRPr="00183898">
              <w:rPr>
                <w:rFonts w:ascii="Times New Roman" w:hAnsi="Times New Roman" w:cs="Times New Roman"/>
                <w:sz w:val="20"/>
                <w:szCs w:val="20"/>
              </w:rPr>
              <w:t>расчет</w:t>
            </w:r>
          </w:p>
        </w:tc>
      </w:tr>
      <w:tr w:rsidR="005D0141"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зданий дошкольных образовательных организаций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14</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14</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14</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Pr>
                <w:rFonts w:ascii="Times New Roman" w:hAnsi="Times New Roman" w:cs="Times New Roman"/>
                <w:color w:val="000000"/>
              </w:rPr>
              <w:t>100,0</w:t>
            </w:r>
          </w:p>
        </w:tc>
        <w:tc>
          <w:tcPr>
            <w:tcW w:w="1591" w:type="dxa"/>
            <w:gridSpan w:val="6"/>
            <w:tcBorders>
              <w:top w:val="nil"/>
              <w:left w:val="single" w:sz="4" w:space="0" w:color="auto"/>
              <w:bottom w:val="single" w:sz="4" w:space="0" w:color="auto"/>
              <w:right w:val="single" w:sz="4" w:space="0" w:color="auto"/>
            </w:tcBorders>
            <w:shd w:val="clear" w:color="auto" w:fill="auto"/>
            <w:noWrap/>
            <w:hideMark/>
          </w:tcPr>
          <w:p w:rsidR="005D0141" w:rsidRPr="00183898" w:rsidRDefault="005D0141" w:rsidP="00EB78D2">
            <w:pPr>
              <w:rPr>
                <w:rFonts w:ascii="Times New Roman" w:eastAsia="Times New Roman" w:hAnsi="Times New Roman" w:cs="Times New Roman"/>
                <w:sz w:val="20"/>
                <w:szCs w:val="20"/>
                <w:lang w:eastAsia="ru-RU"/>
              </w:rPr>
            </w:pPr>
            <w:r w:rsidRPr="00183898">
              <w:rPr>
                <w:rFonts w:ascii="Times New Roman" w:hAnsi="Times New Roman" w:cs="Times New Roman"/>
                <w:sz w:val="20"/>
                <w:szCs w:val="20"/>
              </w:rPr>
              <w:t>фактическое количество</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Начальное общее, основное общее, среднее общее образование</w:t>
            </w:r>
          </w:p>
        </w:tc>
      </w:tr>
      <w:tr w:rsidR="00926617"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26617" w:rsidRPr="00D37898" w:rsidRDefault="0092661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26617" w:rsidRPr="00D37898" w:rsidRDefault="0092661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обучающихся в дневных общеобразовательных организациях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26617" w:rsidRPr="00D37898" w:rsidRDefault="0092661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926617" w:rsidRPr="005D0141" w:rsidRDefault="00926617" w:rsidP="005D0141">
            <w:pPr>
              <w:jc w:val="center"/>
              <w:rPr>
                <w:rFonts w:ascii="Times New Roman" w:hAnsi="Times New Roman" w:cs="Times New Roman"/>
                <w:color w:val="000000"/>
              </w:rPr>
            </w:pPr>
            <w:r w:rsidRPr="005D0141">
              <w:rPr>
                <w:rFonts w:ascii="Times New Roman" w:hAnsi="Times New Roman" w:cs="Times New Roman"/>
                <w:color w:val="000000"/>
              </w:rPr>
              <w:t>1876</w:t>
            </w:r>
          </w:p>
        </w:tc>
        <w:tc>
          <w:tcPr>
            <w:tcW w:w="1974" w:type="dxa"/>
            <w:gridSpan w:val="11"/>
            <w:tcBorders>
              <w:top w:val="nil"/>
              <w:left w:val="nil"/>
              <w:bottom w:val="single" w:sz="4" w:space="0" w:color="auto"/>
              <w:right w:val="single" w:sz="4" w:space="0" w:color="auto"/>
            </w:tcBorders>
            <w:shd w:val="clear" w:color="auto" w:fill="auto"/>
            <w:vAlign w:val="center"/>
            <w:hideMark/>
          </w:tcPr>
          <w:p w:rsidR="00926617" w:rsidRPr="005D0141" w:rsidRDefault="00926617" w:rsidP="005D0141">
            <w:pPr>
              <w:jc w:val="center"/>
              <w:rPr>
                <w:rFonts w:ascii="Times New Roman" w:hAnsi="Times New Roman" w:cs="Times New Roman"/>
                <w:color w:val="000000"/>
              </w:rPr>
            </w:pPr>
            <w:r w:rsidRPr="005D0141">
              <w:rPr>
                <w:rFonts w:ascii="Times New Roman" w:hAnsi="Times New Roman" w:cs="Times New Roman"/>
                <w:color w:val="000000"/>
              </w:rPr>
              <w:t>2060</w:t>
            </w:r>
          </w:p>
        </w:tc>
        <w:tc>
          <w:tcPr>
            <w:tcW w:w="1617" w:type="dxa"/>
            <w:gridSpan w:val="9"/>
            <w:tcBorders>
              <w:top w:val="nil"/>
              <w:left w:val="nil"/>
              <w:bottom w:val="single" w:sz="4" w:space="0" w:color="auto"/>
              <w:right w:val="single" w:sz="4" w:space="0" w:color="auto"/>
            </w:tcBorders>
            <w:shd w:val="clear" w:color="auto" w:fill="auto"/>
            <w:vAlign w:val="center"/>
            <w:hideMark/>
          </w:tcPr>
          <w:p w:rsidR="00926617" w:rsidRPr="005D0141" w:rsidRDefault="00926617" w:rsidP="005D0141">
            <w:pPr>
              <w:jc w:val="center"/>
              <w:rPr>
                <w:rFonts w:ascii="Times New Roman" w:hAnsi="Times New Roman" w:cs="Times New Roman"/>
                <w:color w:val="000000"/>
              </w:rPr>
            </w:pPr>
            <w:r w:rsidRPr="005D0141">
              <w:rPr>
                <w:rFonts w:ascii="Times New Roman" w:hAnsi="Times New Roman" w:cs="Times New Roman"/>
                <w:color w:val="000000"/>
              </w:rPr>
              <w:t>1 876</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926617" w:rsidRPr="005D0141" w:rsidRDefault="00926617" w:rsidP="00926617">
            <w:pPr>
              <w:jc w:val="center"/>
              <w:rPr>
                <w:rFonts w:ascii="Times New Roman" w:hAnsi="Times New Roman" w:cs="Times New Roman"/>
                <w:color w:val="000000"/>
              </w:rPr>
            </w:pPr>
            <w:r w:rsidRPr="005D0141">
              <w:rPr>
                <w:rFonts w:ascii="Times New Roman" w:hAnsi="Times New Roman" w:cs="Times New Roman"/>
                <w:color w:val="000000"/>
              </w:rPr>
              <w:t>1</w:t>
            </w:r>
            <w:r>
              <w:rPr>
                <w:rFonts w:ascii="Times New Roman" w:hAnsi="Times New Roman" w:cs="Times New Roman"/>
                <w:color w:val="000000"/>
              </w:rPr>
              <w:t>770</w:t>
            </w:r>
          </w:p>
        </w:tc>
        <w:tc>
          <w:tcPr>
            <w:tcW w:w="1186" w:type="dxa"/>
            <w:gridSpan w:val="6"/>
            <w:tcBorders>
              <w:top w:val="nil"/>
              <w:left w:val="nil"/>
              <w:bottom w:val="single" w:sz="4" w:space="0" w:color="auto"/>
              <w:right w:val="single" w:sz="4" w:space="0" w:color="auto"/>
            </w:tcBorders>
            <w:shd w:val="clear" w:color="auto" w:fill="auto"/>
            <w:vAlign w:val="center"/>
            <w:hideMark/>
          </w:tcPr>
          <w:p w:rsidR="00926617" w:rsidRPr="00926617" w:rsidRDefault="00926617" w:rsidP="00926617">
            <w:pPr>
              <w:jc w:val="center"/>
              <w:rPr>
                <w:rFonts w:ascii="Times New Roman" w:hAnsi="Times New Roman" w:cs="Times New Roman"/>
                <w:color w:val="000000"/>
              </w:rPr>
            </w:pPr>
            <w:r w:rsidRPr="00926617">
              <w:rPr>
                <w:rFonts w:ascii="Times New Roman" w:hAnsi="Times New Roman" w:cs="Times New Roman"/>
                <w:color w:val="000000"/>
              </w:rPr>
              <w:t>94,3</w:t>
            </w:r>
          </w:p>
        </w:tc>
        <w:tc>
          <w:tcPr>
            <w:tcW w:w="1099" w:type="dxa"/>
            <w:gridSpan w:val="4"/>
            <w:tcBorders>
              <w:top w:val="nil"/>
              <w:left w:val="nil"/>
              <w:bottom w:val="single" w:sz="4" w:space="0" w:color="auto"/>
              <w:right w:val="single" w:sz="4" w:space="0" w:color="auto"/>
            </w:tcBorders>
            <w:shd w:val="clear" w:color="auto" w:fill="auto"/>
            <w:vAlign w:val="center"/>
            <w:hideMark/>
          </w:tcPr>
          <w:p w:rsidR="00926617" w:rsidRPr="00926617" w:rsidRDefault="00926617" w:rsidP="00926617">
            <w:pPr>
              <w:jc w:val="center"/>
              <w:rPr>
                <w:rFonts w:ascii="Times New Roman" w:hAnsi="Times New Roman" w:cs="Times New Roman"/>
                <w:color w:val="000000"/>
              </w:rPr>
            </w:pPr>
            <w:r w:rsidRPr="00926617">
              <w:rPr>
                <w:rFonts w:ascii="Times New Roman" w:hAnsi="Times New Roman" w:cs="Times New Roman"/>
                <w:color w:val="000000"/>
              </w:rPr>
              <w:t>85,9</w:t>
            </w:r>
          </w:p>
        </w:tc>
        <w:tc>
          <w:tcPr>
            <w:tcW w:w="993" w:type="dxa"/>
            <w:gridSpan w:val="7"/>
            <w:tcBorders>
              <w:top w:val="nil"/>
              <w:left w:val="nil"/>
              <w:bottom w:val="single" w:sz="4" w:space="0" w:color="auto"/>
              <w:right w:val="nil"/>
            </w:tcBorders>
            <w:shd w:val="clear" w:color="auto" w:fill="auto"/>
            <w:noWrap/>
            <w:vAlign w:val="center"/>
            <w:hideMark/>
          </w:tcPr>
          <w:p w:rsidR="00926617" w:rsidRPr="00926617" w:rsidRDefault="00926617" w:rsidP="00926617">
            <w:pPr>
              <w:jc w:val="center"/>
              <w:rPr>
                <w:rFonts w:ascii="Times New Roman" w:hAnsi="Times New Roman" w:cs="Times New Roman"/>
                <w:color w:val="000000"/>
              </w:rPr>
            </w:pPr>
            <w:r w:rsidRPr="00926617">
              <w:rPr>
                <w:rFonts w:ascii="Times New Roman" w:hAnsi="Times New Roman" w:cs="Times New Roman"/>
                <w:color w:val="000000"/>
              </w:rPr>
              <w:t>94,35</w:t>
            </w:r>
          </w:p>
        </w:tc>
        <w:tc>
          <w:tcPr>
            <w:tcW w:w="1591" w:type="dxa"/>
            <w:gridSpan w:val="6"/>
            <w:tcBorders>
              <w:top w:val="nil"/>
              <w:left w:val="single" w:sz="4" w:space="0" w:color="auto"/>
              <w:bottom w:val="single" w:sz="4" w:space="0" w:color="auto"/>
              <w:right w:val="single" w:sz="4" w:space="0" w:color="auto"/>
            </w:tcBorders>
            <w:shd w:val="clear" w:color="auto" w:fill="auto"/>
            <w:noWrap/>
            <w:hideMark/>
          </w:tcPr>
          <w:p w:rsidR="00926617" w:rsidRPr="00663D88" w:rsidRDefault="00926617" w:rsidP="00663D88">
            <w:pPr>
              <w:spacing w:after="0" w:line="240" w:lineRule="auto"/>
              <w:rPr>
                <w:rFonts w:ascii="Times New Roman" w:eastAsia="Times New Roman" w:hAnsi="Times New Roman" w:cs="Times New Roman"/>
                <w:color w:val="000000"/>
                <w:sz w:val="20"/>
                <w:szCs w:val="20"/>
                <w:lang w:eastAsia="ru-RU"/>
              </w:rPr>
            </w:pPr>
            <w:r w:rsidRPr="00663D88">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780873">
        <w:trPr>
          <w:gridAfter w:val="17"/>
          <w:wAfter w:w="11768" w:type="dxa"/>
          <w:trHeight w:val="32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Количество обучающихся в общеобразовательных организациях всех форм </w:t>
            </w:r>
            <w:r w:rsidRPr="00D37898">
              <w:rPr>
                <w:rFonts w:ascii="Times New Roman" w:eastAsia="Times New Roman" w:hAnsi="Times New Roman" w:cs="Times New Roman"/>
                <w:color w:val="000000"/>
                <w:lang w:eastAsia="ru-RU"/>
              </w:rPr>
              <w:lastRenderedPageBreak/>
              <w:t>собственности, занимающихся во вторую смену</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5D0141" w:rsidRDefault="00183898" w:rsidP="005D0141">
            <w:pPr>
              <w:spacing w:after="0" w:line="240" w:lineRule="auto"/>
              <w:jc w:val="center"/>
              <w:rPr>
                <w:rFonts w:ascii="Times New Roman" w:eastAsia="Times New Roman" w:hAnsi="Times New Roman" w:cs="Times New Roman"/>
                <w:color w:val="000000"/>
                <w:lang w:eastAsia="ru-RU"/>
              </w:rPr>
            </w:pPr>
            <w:r w:rsidRPr="005D0141">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5D0141" w:rsidRDefault="00183898" w:rsidP="005D0141">
            <w:pPr>
              <w:spacing w:after="0" w:line="240" w:lineRule="auto"/>
              <w:jc w:val="center"/>
              <w:rPr>
                <w:rFonts w:ascii="Times New Roman" w:eastAsia="Times New Roman" w:hAnsi="Times New Roman" w:cs="Times New Roman"/>
                <w:color w:val="000000"/>
                <w:lang w:eastAsia="ru-RU"/>
              </w:rPr>
            </w:pPr>
            <w:r w:rsidRPr="005D0141">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5D0141" w:rsidRDefault="00183898" w:rsidP="005D0141">
            <w:pPr>
              <w:spacing w:after="0" w:line="240" w:lineRule="auto"/>
              <w:jc w:val="center"/>
              <w:rPr>
                <w:rFonts w:ascii="Times New Roman" w:eastAsia="Times New Roman" w:hAnsi="Times New Roman" w:cs="Times New Roman"/>
                <w:color w:val="000000"/>
                <w:lang w:eastAsia="ru-RU"/>
              </w:rPr>
            </w:pPr>
            <w:r w:rsidRPr="005D0141">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183898" w:rsidRPr="005D0141" w:rsidRDefault="00183898" w:rsidP="005D0141">
            <w:pPr>
              <w:spacing w:after="0" w:line="240" w:lineRule="auto"/>
              <w:jc w:val="center"/>
              <w:rPr>
                <w:rFonts w:ascii="Times New Roman" w:eastAsia="Times New Roman" w:hAnsi="Times New Roman" w:cs="Times New Roman"/>
                <w:color w:val="000000"/>
                <w:lang w:eastAsia="ru-RU"/>
              </w:rPr>
            </w:pPr>
            <w:r w:rsidRPr="005D0141">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5D0141" w:rsidRDefault="00183898" w:rsidP="005D0141">
            <w:pPr>
              <w:spacing w:after="0" w:line="240" w:lineRule="auto"/>
              <w:jc w:val="center"/>
              <w:rPr>
                <w:rFonts w:ascii="Times New Roman" w:eastAsia="Times New Roman" w:hAnsi="Times New Roman" w:cs="Times New Roman"/>
                <w:color w:val="000000"/>
                <w:lang w:eastAsia="ru-RU"/>
              </w:rPr>
            </w:pPr>
            <w:r w:rsidRPr="005D0141">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5D0141" w:rsidRDefault="00183898" w:rsidP="005D0141">
            <w:pPr>
              <w:spacing w:after="0" w:line="240" w:lineRule="auto"/>
              <w:jc w:val="center"/>
              <w:rPr>
                <w:rFonts w:ascii="Times New Roman" w:eastAsia="Times New Roman" w:hAnsi="Times New Roman" w:cs="Times New Roman"/>
                <w:color w:val="000000"/>
                <w:lang w:eastAsia="ru-RU"/>
              </w:rPr>
            </w:pPr>
          </w:p>
        </w:tc>
        <w:tc>
          <w:tcPr>
            <w:tcW w:w="993" w:type="dxa"/>
            <w:gridSpan w:val="7"/>
            <w:tcBorders>
              <w:top w:val="nil"/>
              <w:left w:val="nil"/>
              <w:bottom w:val="single" w:sz="4" w:space="0" w:color="auto"/>
              <w:right w:val="nil"/>
            </w:tcBorders>
            <w:shd w:val="clear" w:color="auto" w:fill="auto"/>
            <w:noWrap/>
            <w:vAlign w:val="center"/>
            <w:hideMark/>
          </w:tcPr>
          <w:p w:rsidR="00183898" w:rsidRPr="005D0141" w:rsidRDefault="00183898" w:rsidP="005D0141">
            <w:pPr>
              <w:spacing w:after="0" w:line="240" w:lineRule="auto"/>
              <w:jc w:val="center"/>
              <w:rPr>
                <w:rFonts w:ascii="Times New Roman" w:eastAsia="Times New Roman" w:hAnsi="Times New Roman" w:cs="Times New Roman"/>
                <w:color w:val="000000"/>
                <w:lang w:eastAsia="ru-RU"/>
              </w:rPr>
            </w:pPr>
            <w:r w:rsidRPr="005D0141">
              <w:rPr>
                <w:rFonts w:ascii="Times New Roman" w:eastAsia="Times New Roman" w:hAnsi="Times New Roman" w:cs="Times New Roman"/>
                <w:color w:val="000000"/>
                <w:lang w:eastAsia="ru-RU"/>
              </w:rPr>
              <w:t>0</w:t>
            </w:r>
          </w:p>
        </w:tc>
        <w:tc>
          <w:tcPr>
            <w:tcW w:w="1591" w:type="dxa"/>
            <w:gridSpan w:val="6"/>
            <w:tcBorders>
              <w:top w:val="nil"/>
              <w:left w:val="single" w:sz="4" w:space="0" w:color="auto"/>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5D0141" w:rsidRPr="00D37898" w:rsidTr="00780873">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6.7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выпускников 11-х классов, удостоенных медали "За особые успехи в учении", в общей численности выпускников 11-х классов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20</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14</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18</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90,0</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128,</w:t>
            </w:r>
            <w:r>
              <w:rPr>
                <w:rFonts w:ascii="Times New Roman" w:hAnsi="Times New Roman" w:cs="Times New Roman"/>
                <w:color w:val="000000"/>
              </w:rPr>
              <w:t>6</w:t>
            </w:r>
          </w:p>
        </w:tc>
        <w:tc>
          <w:tcPr>
            <w:tcW w:w="1591" w:type="dxa"/>
            <w:gridSpan w:val="6"/>
            <w:vMerge w:val="restart"/>
            <w:tcBorders>
              <w:top w:val="nil"/>
              <w:left w:val="single" w:sz="4" w:space="0" w:color="auto"/>
              <w:right w:val="single" w:sz="4" w:space="0" w:color="auto"/>
            </w:tcBorders>
            <w:shd w:val="clear" w:color="auto" w:fill="auto"/>
            <w:noWrap/>
            <w:hideMark/>
          </w:tcPr>
          <w:p w:rsidR="005D0141" w:rsidRPr="00663D88" w:rsidRDefault="005D0141" w:rsidP="00663D88">
            <w:pPr>
              <w:spacing w:after="0" w:line="240" w:lineRule="auto"/>
              <w:rPr>
                <w:rFonts w:ascii="Times New Roman" w:eastAsia="Times New Roman" w:hAnsi="Times New Roman" w:cs="Times New Roman"/>
                <w:color w:val="000000"/>
                <w:sz w:val="20"/>
                <w:szCs w:val="20"/>
                <w:lang w:eastAsia="ru-RU"/>
              </w:rPr>
            </w:pPr>
            <w:r w:rsidRPr="00663D88">
              <w:rPr>
                <w:rFonts w:ascii="Times New Roman" w:eastAsia="Times New Roman" w:hAnsi="Times New Roman" w:cs="Times New Roman"/>
                <w:color w:val="000000"/>
                <w:sz w:val="20"/>
                <w:szCs w:val="20"/>
                <w:lang w:eastAsia="ru-RU"/>
              </w:rPr>
              <w:t>Данные Управления образования БМР</w:t>
            </w:r>
          </w:p>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5D0141" w:rsidRPr="00663D88" w:rsidRDefault="005D0141" w:rsidP="00806C38">
            <w:pPr>
              <w:spacing w:after="0" w:line="240" w:lineRule="auto"/>
              <w:rPr>
                <w:rFonts w:ascii="Times New Roman" w:eastAsia="Times New Roman" w:hAnsi="Times New Roman" w:cs="Times New Roman"/>
                <w:color w:val="000000"/>
                <w:sz w:val="20"/>
                <w:szCs w:val="20"/>
                <w:lang w:eastAsia="ru-RU"/>
              </w:rPr>
            </w:pPr>
            <w:r w:rsidRPr="00D37898">
              <w:rPr>
                <w:rFonts w:ascii="Times New Roman" w:eastAsia="Times New Roman" w:hAnsi="Times New Roman" w:cs="Times New Roman"/>
                <w:color w:val="000000"/>
                <w:lang w:eastAsia="ru-RU"/>
              </w:rPr>
              <w:t> </w:t>
            </w:r>
          </w:p>
        </w:tc>
      </w:tr>
      <w:tr w:rsidR="005D0141" w:rsidRPr="00D37898" w:rsidTr="00780873">
        <w:trPr>
          <w:gridAfter w:val="17"/>
          <w:wAfter w:w="11768" w:type="dxa"/>
          <w:trHeight w:val="550"/>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Прием в дневные общеобразовательные организации всех форм собственности</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vMerge w:val="restart"/>
            <w:tcBorders>
              <w:top w:val="nil"/>
              <w:left w:val="single" w:sz="4" w:space="0" w:color="auto"/>
              <w:bottom w:val="single" w:sz="4" w:space="0" w:color="000000"/>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207</w:t>
            </w:r>
          </w:p>
        </w:tc>
        <w:tc>
          <w:tcPr>
            <w:tcW w:w="1974"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263</w:t>
            </w:r>
          </w:p>
        </w:tc>
        <w:tc>
          <w:tcPr>
            <w:tcW w:w="1430" w:type="dxa"/>
            <w:gridSpan w:val="8"/>
            <w:vMerge w:val="restart"/>
            <w:tcBorders>
              <w:top w:val="nil"/>
              <w:left w:val="single" w:sz="4" w:space="0" w:color="auto"/>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263</w:t>
            </w:r>
          </w:p>
        </w:tc>
        <w:tc>
          <w:tcPr>
            <w:tcW w:w="118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5D0141" w:rsidRDefault="005D0141" w:rsidP="005D0141">
            <w:pPr>
              <w:jc w:val="center"/>
              <w:rPr>
                <w:rFonts w:ascii="Times New Roman" w:hAnsi="Times New Roman" w:cs="Times New Roman"/>
                <w:color w:val="000000"/>
              </w:rPr>
            </w:pPr>
          </w:p>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127,1</w:t>
            </w:r>
          </w:p>
          <w:p w:rsidR="005D0141" w:rsidRPr="005D0141" w:rsidRDefault="005D0141" w:rsidP="005D0141">
            <w:pPr>
              <w:jc w:val="center"/>
              <w:rPr>
                <w:rFonts w:ascii="Times New Roman" w:hAnsi="Times New Roman" w:cs="Times New Roman"/>
                <w:color w:val="000000"/>
              </w:rPr>
            </w:pP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Pr>
                <w:rFonts w:ascii="Times New Roman" w:hAnsi="Times New Roman" w:cs="Times New Roman"/>
                <w:color w:val="000000"/>
              </w:rPr>
              <w:t>100,0</w:t>
            </w:r>
          </w:p>
          <w:p w:rsidR="005D0141" w:rsidRPr="005D0141" w:rsidRDefault="005D0141" w:rsidP="005D0141">
            <w:pPr>
              <w:jc w:val="center"/>
              <w:rPr>
                <w:rFonts w:ascii="Times New Roman" w:hAnsi="Times New Roman" w:cs="Times New Roman"/>
                <w:color w:val="000000"/>
              </w:rPr>
            </w:pPr>
          </w:p>
        </w:tc>
        <w:tc>
          <w:tcPr>
            <w:tcW w:w="1591" w:type="dxa"/>
            <w:gridSpan w:val="6"/>
            <w:vMerge/>
            <w:tcBorders>
              <w:left w:val="single" w:sz="4" w:space="0" w:color="auto"/>
              <w:right w:val="single" w:sz="4" w:space="0" w:color="auto"/>
            </w:tcBorders>
            <w:shd w:val="clear" w:color="auto" w:fill="auto"/>
            <w:noWrap/>
            <w:vAlign w:val="bottom"/>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p>
        </w:tc>
      </w:tr>
      <w:tr w:rsidR="005D0141" w:rsidRPr="00D37898" w:rsidTr="00780873">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000000"/>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1974" w:type="dxa"/>
            <w:gridSpan w:val="11"/>
            <w:vMerge/>
            <w:tcBorders>
              <w:top w:val="nil"/>
              <w:left w:val="single" w:sz="4" w:space="0" w:color="auto"/>
              <w:bottom w:val="single" w:sz="4" w:space="0" w:color="auto"/>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1591" w:type="dxa"/>
            <w:gridSpan w:val="6"/>
            <w:vMerge/>
            <w:tcBorders>
              <w:left w:val="single" w:sz="4" w:space="0" w:color="auto"/>
              <w:right w:val="single" w:sz="4" w:space="0" w:color="auto"/>
            </w:tcBorders>
            <w:shd w:val="clear" w:color="auto" w:fill="auto"/>
            <w:noWrap/>
            <w:vAlign w:val="bottom"/>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p>
        </w:tc>
      </w:tr>
      <w:tr w:rsidR="005D0141"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1-й класс</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142</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199</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199</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140,1</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Pr>
                <w:rFonts w:ascii="Times New Roman" w:hAnsi="Times New Roman" w:cs="Times New Roman"/>
                <w:color w:val="000000"/>
              </w:rPr>
              <w:t>100,0</w:t>
            </w:r>
          </w:p>
        </w:tc>
        <w:tc>
          <w:tcPr>
            <w:tcW w:w="1591" w:type="dxa"/>
            <w:gridSpan w:val="6"/>
            <w:vMerge/>
            <w:tcBorders>
              <w:left w:val="single" w:sz="4" w:space="0" w:color="auto"/>
              <w:right w:val="single" w:sz="4" w:space="0" w:color="auto"/>
            </w:tcBorders>
            <w:shd w:val="clear" w:color="auto" w:fill="auto"/>
            <w:noWrap/>
            <w:vAlign w:val="bottom"/>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p>
        </w:tc>
      </w:tr>
      <w:tr w:rsidR="005D0141"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10-й класс</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56</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64</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64</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114,3</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Pr>
                <w:rFonts w:ascii="Times New Roman" w:hAnsi="Times New Roman" w:cs="Times New Roman"/>
                <w:color w:val="000000"/>
              </w:rPr>
              <w:t>100,0</w:t>
            </w:r>
          </w:p>
        </w:tc>
        <w:tc>
          <w:tcPr>
            <w:tcW w:w="1591" w:type="dxa"/>
            <w:gridSpan w:val="6"/>
            <w:vMerge/>
            <w:tcBorders>
              <w:left w:val="single" w:sz="4" w:space="0" w:color="auto"/>
              <w:right w:val="single" w:sz="4" w:space="0" w:color="auto"/>
            </w:tcBorders>
            <w:shd w:val="clear" w:color="auto" w:fill="auto"/>
            <w:noWrap/>
            <w:vAlign w:val="bottom"/>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p>
        </w:tc>
      </w:tr>
      <w:tr w:rsidR="005D0141"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выпускников дневных общеобразовательных организаций</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vMerge w:val="restart"/>
            <w:tcBorders>
              <w:top w:val="nil"/>
              <w:left w:val="single" w:sz="4" w:space="0" w:color="auto"/>
              <w:bottom w:val="single" w:sz="4" w:space="0" w:color="000000"/>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297</w:t>
            </w:r>
          </w:p>
        </w:tc>
        <w:tc>
          <w:tcPr>
            <w:tcW w:w="1974"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266</w:t>
            </w:r>
          </w:p>
        </w:tc>
        <w:tc>
          <w:tcPr>
            <w:tcW w:w="1430" w:type="dxa"/>
            <w:gridSpan w:val="8"/>
            <w:vMerge w:val="restart"/>
            <w:tcBorders>
              <w:top w:val="nil"/>
              <w:left w:val="single" w:sz="4" w:space="0" w:color="auto"/>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297</w:t>
            </w:r>
          </w:p>
        </w:tc>
        <w:tc>
          <w:tcPr>
            <w:tcW w:w="1186" w:type="dxa"/>
            <w:gridSpan w:val="6"/>
            <w:vMerge w:val="restart"/>
            <w:tcBorders>
              <w:top w:val="nil"/>
              <w:left w:val="nil"/>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100,0</w:t>
            </w:r>
          </w:p>
          <w:p w:rsidR="005D0141" w:rsidRPr="005D0141" w:rsidRDefault="005D0141" w:rsidP="005D0141">
            <w:pPr>
              <w:jc w:val="center"/>
              <w:rPr>
                <w:rFonts w:ascii="Times New Roman" w:hAnsi="Times New Roman" w:cs="Times New Roman"/>
                <w:color w:val="000000"/>
              </w:rPr>
            </w:pP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111,7</w:t>
            </w:r>
          </w:p>
          <w:p w:rsidR="005D0141" w:rsidRPr="005D0141" w:rsidRDefault="005D0141" w:rsidP="005D0141">
            <w:pPr>
              <w:jc w:val="center"/>
              <w:rPr>
                <w:rFonts w:ascii="Times New Roman" w:hAnsi="Times New Roman" w:cs="Times New Roman"/>
                <w:color w:val="000000"/>
              </w:rPr>
            </w:pPr>
          </w:p>
        </w:tc>
        <w:tc>
          <w:tcPr>
            <w:tcW w:w="1591" w:type="dxa"/>
            <w:gridSpan w:val="6"/>
            <w:vMerge/>
            <w:tcBorders>
              <w:left w:val="single" w:sz="4" w:space="0" w:color="auto"/>
              <w:right w:val="single" w:sz="4" w:space="0" w:color="auto"/>
            </w:tcBorders>
            <w:shd w:val="clear" w:color="auto" w:fill="auto"/>
            <w:noWrap/>
            <w:vAlign w:val="bottom"/>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p>
        </w:tc>
      </w:tr>
      <w:tr w:rsidR="005D0141"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000000"/>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1974" w:type="dxa"/>
            <w:gridSpan w:val="11"/>
            <w:vMerge/>
            <w:tcBorders>
              <w:top w:val="nil"/>
              <w:left w:val="single" w:sz="4" w:space="0" w:color="auto"/>
              <w:bottom w:val="single" w:sz="4" w:space="0" w:color="auto"/>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1186" w:type="dxa"/>
            <w:gridSpan w:val="6"/>
            <w:vMerge/>
            <w:tcBorders>
              <w:left w:val="nil"/>
              <w:bottom w:val="single" w:sz="4" w:space="0" w:color="auto"/>
              <w:right w:val="single" w:sz="4" w:space="0" w:color="auto"/>
            </w:tcBorders>
            <w:shd w:val="clear" w:color="auto" w:fill="auto"/>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5D0141" w:rsidRPr="005D0141" w:rsidRDefault="005D0141" w:rsidP="005D0141">
            <w:pPr>
              <w:spacing w:after="0" w:line="240" w:lineRule="auto"/>
              <w:jc w:val="center"/>
              <w:rPr>
                <w:rFonts w:ascii="Times New Roman" w:eastAsia="Times New Roman" w:hAnsi="Times New Roman" w:cs="Times New Roman"/>
                <w:color w:val="000000"/>
                <w:lang w:eastAsia="ru-RU"/>
              </w:rPr>
            </w:pPr>
          </w:p>
        </w:tc>
        <w:tc>
          <w:tcPr>
            <w:tcW w:w="1591" w:type="dxa"/>
            <w:gridSpan w:val="6"/>
            <w:vMerge/>
            <w:tcBorders>
              <w:left w:val="single" w:sz="4" w:space="0" w:color="auto"/>
              <w:right w:val="single" w:sz="4" w:space="0" w:color="auto"/>
            </w:tcBorders>
            <w:shd w:val="clear" w:color="auto" w:fill="auto"/>
            <w:noWrap/>
            <w:vAlign w:val="bottom"/>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p>
        </w:tc>
      </w:tr>
      <w:tr w:rsidR="005D0141"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9-х классов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223</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208</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223</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107,2</w:t>
            </w:r>
          </w:p>
        </w:tc>
        <w:tc>
          <w:tcPr>
            <w:tcW w:w="1591" w:type="dxa"/>
            <w:gridSpan w:val="6"/>
            <w:vMerge/>
            <w:tcBorders>
              <w:left w:val="single" w:sz="4" w:space="0" w:color="auto"/>
              <w:right w:val="single" w:sz="4" w:space="0" w:color="auto"/>
            </w:tcBorders>
            <w:shd w:val="clear" w:color="auto" w:fill="auto"/>
            <w:noWrap/>
            <w:vAlign w:val="bottom"/>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p>
        </w:tc>
      </w:tr>
      <w:tr w:rsidR="005D0141"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11-х классов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74</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57</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74</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nil"/>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129,8</w:t>
            </w:r>
          </w:p>
        </w:tc>
        <w:tc>
          <w:tcPr>
            <w:tcW w:w="1591" w:type="dxa"/>
            <w:gridSpan w:val="6"/>
            <w:vMerge/>
            <w:tcBorders>
              <w:left w:val="single" w:sz="4" w:space="0" w:color="auto"/>
              <w:right w:val="single" w:sz="4" w:space="0" w:color="auto"/>
            </w:tcBorders>
            <w:shd w:val="clear" w:color="auto" w:fill="auto"/>
            <w:noWrap/>
            <w:vAlign w:val="bottom"/>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p>
        </w:tc>
      </w:tr>
      <w:tr w:rsidR="00663D88" w:rsidRPr="00D37898" w:rsidTr="00780873">
        <w:trPr>
          <w:gridAfter w:val="17"/>
          <w:wAfter w:w="11768" w:type="dxa"/>
          <w:trHeight w:val="733"/>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детей школьного возраста, не посещающих дневные общеобразовательные организации по неуважительной причине</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vMerge w:val="restart"/>
            <w:tcBorders>
              <w:top w:val="nil"/>
              <w:left w:val="single" w:sz="4" w:space="0" w:color="auto"/>
              <w:bottom w:val="single" w:sz="4" w:space="0" w:color="000000"/>
              <w:right w:val="single" w:sz="4" w:space="0" w:color="auto"/>
            </w:tcBorders>
            <w:shd w:val="clear" w:color="000000" w:fill="FFFFFF"/>
            <w:vAlign w:val="center"/>
            <w:hideMark/>
          </w:tcPr>
          <w:p w:rsidR="00663D88" w:rsidRPr="005D0141" w:rsidRDefault="00663D88" w:rsidP="005D0141">
            <w:pPr>
              <w:spacing w:after="0" w:line="240" w:lineRule="auto"/>
              <w:jc w:val="center"/>
              <w:rPr>
                <w:rFonts w:ascii="Times New Roman" w:eastAsia="Times New Roman" w:hAnsi="Times New Roman" w:cs="Times New Roman"/>
                <w:color w:val="000000"/>
                <w:lang w:eastAsia="ru-RU"/>
              </w:rPr>
            </w:pPr>
            <w:r w:rsidRPr="005D0141">
              <w:rPr>
                <w:rFonts w:ascii="Times New Roman" w:eastAsia="Times New Roman" w:hAnsi="Times New Roman" w:cs="Times New Roman"/>
                <w:color w:val="000000"/>
                <w:lang w:eastAsia="ru-RU"/>
              </w:rPr>
              <w:t>0</w:t>
            </w:r>
          </w:p>
        </w:tc>
        <w:tc>
          <w:tcPr>
            <w:tcW w:w="1974"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5D0141" w:rsidRDefault="00663D88" w:rsidP="005D0141">
            <w:pPr>
              <w:spacing w:after="0" w:line="240" w:lineRule="auto"/>
              <w:jc w:val="center"/>
              <w:rPr>
                <w:rFonts w:ascii="Times New Roman" w:eastAsia="Times New Roman" w:hAnsi="Times New Roman" w:cs="Times New Roman"/>
                <w:color w:val="000000"/>
                <w:lang w:eastAsia="ru-RU"/>
              </w:rPr>
            </w:pP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663D88" w:rsidRPr="005D0141" w:rsidRDefault="00663D88" w:rsidP="005D0141">
            <w:pPr>
              <w:spacing w:after="0" w:line="240" w:lineRule="auto"/>
              <w:jc w:val="center"/>
              <w:rPr>
                <w:rFonts w:ascii="Times New Roman" w:eastAsia="Times New Roman" w:hAnsi="Times New Roman" w:cs="Times New Roman"/>
                <w:color w:val="000000"/>
                <w:lang w:eastAsia="ru-RU"/>
              </w:rPr>
            </w:pPr>
            <w:r w:rsidRPr="005D0141">
              <w:rPr>
                <w:rFonts w:ascii="Times New Roman" w:eastAsia="Times New Roman" w:hAnsi="Times New Roman" w:cs="Times New Roman"/>
                <w:color w:val="000000"/>
                <w:lang w:eastAsia="ru-RU"/>
              </w:rPr>
              <w:t>0</w:t>
            </w:r>
          </w:p>
        </w:tc>
        <w:tc>
          <w:tcPr>
            <w:tcW w:w="1430"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D88" w:rsidRPr="005D0141" w:rsidRDefault="00663D88" w:rsidP="005D0141">
            <w:pPr>
              <w:spacing w:after="0" w:line="240" w:lineRule="auto"/>
              <w:jc w:val="center"/>
              <w:rPr>
                <w:rFonts w:ascii="Times New Roman" w:eastAsia="Times New Roman" w:hAnsi="Times New Roman" w:cs="Times New Roman"/>
                <w:color w:val="000000"/>
                <w:lang w:eastAsia="ru-RU"/>
              </w:rPr>
            </w:pPr>
            <w:r w:rsidRPr="005D0141">
              <w:rPr>
                <w:rFonts w:ascii="Times New Roman" w:eastAsia="Times New Roman" w:hAnsi="Times New Roman" w:cs="Times New Roman"/>
                <w:color w:val="000000"/>
                <w:lang w:eastAsia="ru-RU"/>
              </w:rPr>
              <w:t>0</w:t>
            </w:r>
          </w:p>
        </w:tc>
        <w:tc>
          <w:tcPr>
            <w:tcW w:w="1186" w:type="dxa"/>
            <w:gridSpan w:val="6"/>
            <w:vMerge w:val="restart"/>
            <w:tcBorders>
              <w:top w:val="single" w:sz="4" w:space="0" w:color="auto"/>
              <w:left w:val="nil"/>
              <w:bottom w:val="single" w:sz="4" w:space="0" w:color="auto"/>
              <w:right w:val="single" w:sz="4" w:space="0" w:color="auto"/>
            </w:tcBorders>
            <w:shd w:val="clear" w:color="auto" w:fill="auto"/>
            <w:vAlign w:val="center"/>
            <w:hideMark/>
          </w:tcPr>
          <w:p w:rsidR="00663D88" w:rsidRPr="005D0141" w:rsidRDefault="00663D88" w:rsidP="005D0141">
            <w:pPr>
              <w:spacing w:after="0" w:line="240" w:lineRule="auto"/>
              <w:jc w:val="center"/>
              <w:rPr>
                <w:rFonts w:ascii="Times New Roman" w:eastAsia="Times New Roman" w:hAnsi="Times New Roman" w:cs="Times New Roman"/>
                <w:color w:val="000000"/>
                <w:lang w:eastAsia="ru-RU"/>
              </w:rPr>
            </w:pPr>
            <w:r w:rsidRPr="005D0141">
              <w:rPr>
                <w:rFonts w:ascii="Times New Roman" w:eastAsia="Times New Roman" w:hAnsi="Times New Roman" w:cs="Times New Roman"/>
                <w:color w:val="000000"/>
                <w:lang w:eastAsia="ru-RU"/>
              </w:rPr>
              <w:t>0</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663D88" w:rsidRPr="005D0141" w:rsidRDefault="00663D88" w:rsidP="005D0141">
            <w:pPr>
              <w:spacing w:after="0" w:line="240" w:lineRule="auto"/>
              <w:jc w:val="center"/>
              <w:rPr>
                <w:rFonts w:ascii="Times New Roman" w:eastAsia="Times New Roman" w:hAnsi="Times New Roman" w:cs="Times New Roman"/>
                <w:color w:val="000000"/>
                <w:lang w:eastAsia="ru-RU"/>
              </w:rPr>
            </w:pP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663D88" w:rsidRPr="005D0141" w:rsidRDefault="00663D88" w:rsidP="005D0141">
            <w:pPr>
              <w:spacing w:after="0" w:line="240" w:lineRule="auto"/>
              <w:jc w:val="center"/>
              <w:rPr>
                <w:rFonts w:ascii="Times New Roman" w:eastAsia="Times New Roman" w:hAnsi="Times New Roman" w:cs="Times New Roman"/>
                <w:color w:val="000000"/>
                <w:lang w:eastAsia="ru-RU"/>
              </w:rPr>
            </w:pPr>
            <w:r w:rsidRPr="005D0141">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780873">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000000"/>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974" w:type="dxa"/>
            <w:gridSpan w:val="11"/>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single" w:sz="4" w:space="0" w:color="auto"/>
              <w:left w:val="single" w:sz="4" w:space="0" w:color="auto"/>
              <w:bottom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D35AA9">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c>
          <w:tcPr>
            <w:tcW w:w="1591" w:type="dxa"/>
            <w:gridSpan w:val="6"/>
            <w:vMerge/>
            <w:tcBorders>
              <w:left w:val="single" w:sz="4" w:space="0" w:color="auto"/>
              <w:right w:val="single" w:sz="4" w:space="0" w:color="auto"/>
            </w:tcBorders>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780873">
        <w:trPr>
          <w:gridAfter w:val="17"/>
          <w:wAfter w:w="11768" w:type="dxa"/>
          <w:trHeight w:val="183"/>
        </w:trPr>
        <w:tc>
          <w:tcPr>
            <w:tcW w:w="814" w:type="dxa"/>
            <w:tcBorders>
              <w:top w:val="nil"/>
              <w:left w:val="single" w:sz="4" w:space="0" w:color="auto"/>
              <w:bottom w:val="nil"/>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1 - 4-х классах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780873">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5 - 9-х классах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780873">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6.17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10 - 11-х классах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663D88" w:rsidRPr="00D37898" w:rsidRDefault="00663D8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663D88" w:rsidRPr="00D37898" w:rsidTr="00780873">
        <w:trPr>
          <w:gridAfter w:val="17"/>
          <w:wAfter w:w="11768" w:type="dxa"/>
          <w:trHeight w:val="550"/>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6.18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дневных общеобразовательных организаций в разрезе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1974" w:type="dxa"/>
            <w:gridSpan w:val="11"/>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1430" w:type="dxa"/>
            <w:gridSpan w:val="8"/>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w:t>
            </w:r>
          </w:p>
        </w:tc>
        <w:tc>
          <w:tcPr>
            <w:tcW w:w="1186" w:type="dxa"/>
            <w:gridSpan w:val="6"/>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663D88" w:rsidRPr="00D37898" w:rsidRDefault="005D0141" w:rsidP="008D620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100,0</w:t>
            </w:r>
          </w:p>
        </w:tc>
        <w:tc>
          <w:tcPr>
            <w:tcW w:w="1591" w:type="dxa"/>
            <w:gridSpan w:val="6"/>
            <w:vMerge/>
            <w:tcBorders>
              <w:left w:val="single" w:sz="4" w:space="0" w:color="auto"/>
              <w:bottom w:val="single" w:sz="4" w:space="0" w:color="auto"/>
              <w:right w:val="single" w:sz="4" w:space="0" w:color="auto"/>
            </w:tcBorders>
            <w:shd w:val="clear" w:color="auto" w:fill="auto"/>
            <w:noWrap/>
            <w:vAlign w:val="bottom"/>
            <w:hideMark/>
          </w:tcPr>
          <w:p w:rsidR="00663D88" w:rsidRPr="00D37898" w:rsidRDefault="00663D88"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7"/>
          <w:wAfter w:w="11768" w:type="dxa"/>
          <w:trHeight w:val="550"/>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6.19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обучающихся в вечерних (сменных) общеобразовательных организациях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single" w:sz="4" w:space="0" w:color="auto"/>
              <w:bottom w:val="single" w:sz="4" w:space="0" w:color="auto"/>
              <w:right w:val="single" w:sz="4" w:space="0" w:color="auto"/>
            </w:tcBorders>
            <w:shd w:val="clear" w:color="auto" w:fill="auto"/>
            <w:noWrap/>
            <w:hideMark/>
          </w:tcPr>
          <w:p w:rsidR="00183898" w:rsidRPr="00663D88" w:rsidRDefault="00663D88" w:rsidP="00663D88">
            <w:pPr>
              <w:spacing w:after="0" w:line="240" w:lineRule="auto"/>
              <w:rPr>
                <w:rFonts w:ascii="Times New Roman" w:eastAsia="Times New Roman" w:hAnsi="Times New Roman" w:cs="Times New Roman"/>
                <w:color w:val="000000"/>
                <w:sz w:val="20"/>
                <w:szCs w:val="20"/>
                <w:lang w:eastAsia="ru-RU"/>
              </w:rPr>
            </w:pPr>
            <w:r w:rsidRPr="00663D88">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780873">
        <w:trPr>
          <w:gridAfter w:val="17"/>
          <w:wAfter w:w="11768" w:type="dxa"/>
          <w:trHeight w:val="367"/>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6.20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вечерних (сменных) общеобразовательных организаций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nil"/>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single" w:sz="4" w:space="0" w:color="auto"/>
              <w:bottom w:val="single" w:sz="4" w:space="0" w:color="auto"/>
              <w:right w:val="single" w:sz="4" w:space="0" w:color="auto"/>
            </w:tcBorders>
            <w:shd w:val="clear" w:color="auto" w:fill="auto"/>
            <w:noWrap/>
            <w:vAlign w:val="bottom"/>
            <w:hideMark/>
          </w:tcPr>
          <w:p w:rsidR="00183898" w:rsidRPr="00663D88" w:rsidRDefault="00183898" w:rsidP="00806C38">
            <w:pPr>
              <w:spacing w:after="0" w:line="240" w:lineRule="auto"/>
              <w:rPr>
                <w:rFonts w:ascii="Times New Roman" w:eastAsia="Times New Roman" w:hAnsi="Times New Roman" w:cs="Times New Roman"/>
                <w:color w:val="000000"/>
                <w:sz w:val="20"/>
                <w:szCs w:val="20"/>
                <w:lang w:eastAsia="ru-RU"/>
              </w:rPr>
            </w:pPr>
            <w:r w:rsidRPr="00663D88">
              <w:rPr>
                <w:rFonts w:ascii="Times New Roman" w:eastAsia="Times New Roman" w:hAnsi="Times New Roman" w:cs="Times New Roman"/>
                <w:color w:val="000000"/>
                <w:sz w:val="20"/>
                <w:szCs w:val="20"/>
                <w:lang w:eastAsia="ru-RU"/>
              </w:rPr>
              <w:t> </w:t>
            </w:r>
            <w:r w:rsidR="00663D88" w:rsidRPr="00663D88">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Дополнительное образование</w:t>
            </w:r>
          </w:p>
        </w:tc>
      </w:tr>
      <w:tr w:rsidR="005D0141" w:rsidRPr="00D37898" w:rsidTr="00780873">
        <w:trPr>
          <w:gridAfter w:val="17"/>
          <w:wAfter w:w="11768" w:type="dxa"/>
          <w:trHeight w:val="751"/>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6.21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организаций дополнительного образования детей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3</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3</w:t>
            </w:r>
          </w:p>
        </w:tc>
        <w:tc>
          <w:tcPr>
            <w:tcW w:w="1430" w:type="dxa"/>
            <w:gridSpan w:val="8"/>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3</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100,00</w:t>
            </w:r>
          </w:p>
        </w:tc>
        <w:tc>
          <w:tcPr>
            <w:tcW w:w="1591" w:type="dxa"/>
            <w:gridSpan w:val="6"/>
            <w:tcBorders>
              <w:top w:val="nil"/>
              <w:left w:val="nil"/>
              <w:bottom w:val="single" w:sz="4" w:space="0" w:color="auto"/>
              <w:right w:val="single" w:sz="4" w:space="0" w:color="auto"/>
            </w:tcBorders>
            <w:shd w:val="clear" w:color="auto" w:fill="auto"/>
            <w:noWrap/>
            <w:hideMark/>
          </w:tcPr>
          <w:p w:rsidR="005D0141" w:rsidRDefault="005D0141">
            <w:r w:rsidRPr="007E35FA">
              <w:rPr>
                <w:rFonts w:ascii="Times New Roman" w:eastAsia="Times New Roman" w:hAnsi="Times New Roman" w:cs="Times New Roman"/>
                <w:color w:val="000000"/>
                <w:sz w:val="20"/>
                <w:szCs w:val="20"/>
                <w:lang w:eastAsia="ru-RU"/>
              </w:rPr>
              <w:t>Данные Управления образования БМР</w:t>
            </w:r>
          </w:p>
        </w:tc>
      </w:tr>
      <w:tr w:rsidR="005D0141"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6.22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обучающихся в организациях дополнительного образования детей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2037</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2 042</w:t>
            </w:r>
          </w:p>
        </w:tc>
        <w:tc>
          <w:tcPr>
            <w:tcW w:w="1430" w:type="dxa"/>
            <w:gridSpan w:val="8"/>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3644</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178,9</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178,5</w:t>
            </w:r>
          </w:p>
        </w:tc>
        <w:tc>
          <w:tcPr>
            <w:tcW w:w="1591" w:type="dxa"/>
            <w:gridSpan w:val="6"/>
            <w:tcBorders>
              <w:top w:val="nil"/>
              <w:left w:val="nil"/>
              <w:bottom w:val="single" w:sz="4" w:space="0" w:color="auto"/>
              <w:right w:val="single" w:sz="4" w:space="0" w:color="auto"/>
            </w:tcBorders>
            <w:shd w:val="clear" w:color="auto" w:fill="auto"/>
            <w:noWrap/>
            <w:hideMark/>
          </w:tcPr>
          <w:p w:rsidR="005D0141" w:rsidRDefault="005D0141">
            <w:r w:rsidRPr="007E35FA">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 Педагогические кадры</w:t>
            </w:r>
          </w:p>
        </w:tc>
      </w:tr>
      <w:tr w:rsidR="005D0141" w:rsidRPr="00D37898" w:rsidTr="00780873">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педагогических работников в дошкольных образовательных организациях всех форм собственности (физических лиц)</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103</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92</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99</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96,1</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107,6</w:t>
            </w:r>
          </w:p>
        </w:tc>
        <w:tc>
          <w:tcPr>
            <w:tcW w:w="1591" w:type="dxa"/>
            <w:gridSpan w:val="6"/>
            <w:tcBorders>
              <w:top w:val="nil"/>
              <w:left w:val="nil"/>
              <w:bottom w:val="single" w:sz="4" w:space="0" w:color="auto"/>
              <w:right w:val="single" w:sz="4" w:space="0" w:color="auto"/>
            </w:tcBorders>
            <w:shd w:val="clear" w:color="auto" w:fill="auto"/>
            <w:noWrap/>
            <w:hideMark/>
          </w:tcPr>
          <w:p w:rsidR="005D0141" w:rsidRDefault="005D0141">
            <w:r w:rsidRPr="002918C1">
              <w:rPr>
                <w:rFonts w:ascii="Times New Roman" w:eastAsia="Times New Roman" w:hAnsi="Times New Roman" w:cs="Times New Roman"/>
                <w:color w:val="000000"/>
                <w:sz w:val="20"/>
                <w:szCs w:val="20"/>
                <w:lang w:eastAsia="ru-RU"/>
              </w:rPr>
              <w:t>Данные Управления образования БМР</w:t>
            </w:r>
          </w:p>
        </w:tc>
      </w:tr>
      <w:tr w:rsidR="005D0141" w:rsidRPr="00D37898" w:rsidTr="00780873">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7.2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педагогических работников в дневных общеобразовательных организациях всех форм собственности (физических лиц без совместителей)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223</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216</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241</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108,1</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111,6</w:t>
            </w:r>
          </w:p>
        </w:tc>
        <w:tc>
          <w:tcPr>
            <w:tcW w:w="1591" w:type="dxa"/>
            <w:gridSpan w:val="6"/>
            <w:tcBorders>
              <w:top w:val="nil"/>
              <w:left w:val="nil"/>
              <w:bottom w:val="single" w:sz="4" w:space="0" w:color="auto"/>
              <w:right w:val="single" w:sz="4" w:space="0" w:color="auto"/>
            </w:tcBorders>
            <w:shd w:val="clear" w:color="auto" w:fill="auto"/>
            <w:noWrap/>
            <w:hideMark/>
          </w:tcPr>
          <w:p w:rsidR="005D0141" w:rsidRDefault="005D0141">
            <w:r w:rsidRPr="002918C1">
              <w:rPr>
                <w:rFonts w:ascii="Times New Roman" w:eastAsia="Times New Roman" w:hAnsi="Times New Roman" w:cs="Times New Roman"/>
                <w:color w:val="000000"/>
                <w:sz w:val="20"/>
                <w:szCs w:val="20"/>
                <w:lang w:eastAsia="ru-RU"/>
              </w:rPr>
              <w:t>Данные Управления образования БМР</w:t>
            </w:r>
          </w:p>
        </w:tc>
      </w:tr>
      <w:tr w:rsidR="005D0141" w:rsidRPr="00D37898" w:rsidTr="00780873">
        <w:trPr>
          <w:gridAfter w:val="17"/>
          <w:wAfter w:w="11768" w:type="dxa"/>
          <w:trHeight w:val="12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педагогических работников в дневных общеобразовательных организациях всех форм собственности (физических лиц без совместителей), имеющих высшую и первую категории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180</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166</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162</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90,0</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97,6</w:t>
            </w:r>
          </w:p>
        </w:tc>
        <w:tc>
          <w:tcPr>
            <w:tcW w:w="1591" w:type="dxa"/>
            <w:gridSpan w:val="6"/>
            <w:tcBorders>
              <w:top w:val="nil"/>
              <w:left w:val="nil"/>
              <w:bottom w:val="single" w:sz="4" w:space="0" w:color="auto"/>
              <w:right w:val="single" w:sz="4" w:space="0" w:color="auto"/>
            </w:tcBorders>
            <w:shd w:val="clear" w:color="auto" w:fill="auto"/>
            <w:noWrap/>
            <w:hideMark/>
          </w:tcPr>
          <w:p w:rsidR="005D0141" w:rsidRPr="00663D88" w:rsidRDefault="005D0141" w:rsidP="00663D88">
            <w:pPr>
              <w:spacing w:after="0" w:line="240" w:lineRule="auto"/>
              <w:rPr>
                <w:rFonts w:ascii="Times New Roman" w:eastAsia="Times New Roman" w:hAnsi="Times New Roman" w:cs="Times New Roman"/>
                <w:color w:val="000000"/>
                <w:sz w:val="20"/>
                <w:szCs w:val="20"/>
                <w:lang w:eastAsia="ru-RU"/>
              </w:rPr>
            </w:pPr>
            <w:r w:rsidRPr="00663D88">
              <w:rPr>
                <w:rFonts w:ascii="Times New Roman" w:eastAsia="Times New Roman" w:hAnsi="Times New Roman" w:cs="Times New Roman"/>
                <w:color w:val="000000"/>
                <w:sz w:val="20"/>
                <w:szCs w:val="20"/>
                <w:lang w:eastAsia="ru-RU"/>
              </w:rPr>
              <w:t> Данные Управления образования БМР</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 Оздоровительные учреждения</w:t>
            </w:r>
          </w:p>
        </w:tc>
      </w:tr>
      <w:tr w:rsidR="005D0141" w:rsidRPr="00D37898" w:rsidTr="00780873">
        <w:trPr>
          <w:gridAfter w:val="17"/>
          <w:wAfter w:w="11768" w:type="dxa"/>
          <w:trHeight w:val="794"/>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детей и подростков, охваченных отдыхом и оздоровлением</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1532</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1 476</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1468</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95,8</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99,5</w:t>
            </w:r>
          </w:p>
        </w:tc>
        <w:tc>
          <w:tcPr>
            <w:tcW w:w="1591" w:type="dxa"/>
            <w:gridSpan w:val="6"/>
            <w:tcBorders>
              <w:top w:val="nil"/>
              <w:left w:val="nil"/>
              <w:bottom w:val="single" w:sz="4" w:space="0" w:color="auto"/>
              <w:right w:val="single" w:sz="4" w:space="0" w:color="auto"/>
            </w:tcBorders>
            <w:shd w:val="clear" w:color="auto" w:fill="auto"/>
            <w:noWrap/>
            <w:hideMark/>
          </w:tcPr>
          <w:p w:rsidR="005D0141" w:rsidRDefault="005D0141">
            <w:r w:rsidRPr="00A11D8A">
              <w:rPr>
                <w:rFonts w:ascii="Times New Roman" w:eastAsia="Times New Roman" w:hAnsi="Times New Roman" w:cs="Times New Roman"/>
                <w:color w:val="000000"/>
                <w:sz w:val="20"/>
                <w:szCs w:val="20"/>
                <w:lang w:eastAsia="ru-RU"/>
              </w:rPr>
              <w:t>Данные Управления образования БМР</w:t>
            </w:r>
          </w:p>
        </w:tc>
      </w:tr>
      <w:tr w:rsidR="005D0141"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оздоровительных лагерей всех форм собственности с дневным пребыванием детей (включая профильные)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11</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11</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11</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100,0</w:t>
            </w:r>
          </w:p>
        </w:tc>
        <w:tc>
          <w:tcPr>
            <w:tcW w:w="1591" w:type="dxa"/>
            <w:gridSpan w:val="6"/>
            <w:tcBorders>
              <w:top w:val="nil"/>
              <w:left w:val="nil"/>
              <w:bottom w:val="single" w:sz="4" w:space="0" w:color="auto"/>
              <w:right w:val="single" w:sz="4" w:space="0" w:color="auto"/>
            </w:tcBorders>
            <w:shd w:val="clear" w:color="auto" w:fill="auto"/>
            <w:noWrap/>
            <w:hideMark/>
          </w:tcPr>
          <w:p w:rsidR="005D0141" w:rsidRDefault="005D0141">
            <w:r w:rsidRPr="00A11D8A">
              <w:rPr>
                <w:rFonts w:ascii="Times New Roman" w:eastAsia="Times New Roman" w:hAnsi="Times New Roman" w:cs="Times New Roman"/>
                <w:color w:val="000000"/>
                <w:sz w:val="20"/>
                <w:szCs w:val="20"/>
                <w:lang w:eastAsia="ru-RU"/>
              </w:rPr>
              <w:t>Данные Управления образования БМР</w:t>
            </w:r>
          </w:p>
        </w:tc>
      </w:tr>
      <w:tr w:rsidR="005D0141"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загородных детских оздоровительных учреждений всех форм собственности (включая профильные)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0</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Pr>
                <w:rFonts w:ascii="Times New Roman" w:hAnsi="Times New Roman" w:cs="Times New Roman"/>
                <w:color w:val="000000"/>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Pr>
                <w:rFonts w:ascii="Times New Roman" w:hAnsi="Times New Roman" w:cs="Times New Roman"/>
                <w:color w:val="000000"/>
              </w:rPr>
              <w:t>0</w:t>
            </w:r>
          </w:p>
        </w:tc>
        <w:tc>
          <w:tcPr>
            <w:tcW w:w="1591" w:type="dxa"/>
            <w:gridSpan w:val="6"/>
            <w:tcBorders>
              <w:top w:val="nil"/>
              <w:left w:val="nil"/>
              <w:bottom w:val="single" w:sz="4" w:space="0" w:color="auto"/>
              <w:right w:val="single" w:sz="4" w:space="0" w:color="auto"/>
            </w:tcBorders>
            <w:shd w:val="clear" w:color="auto" w:fill="auto"/>
            <w:noWrap/>
            <w:hideMark/>
          </w:tcPr>
          <w:p w:rsidR="005D0141" w:rsidRDefault="005D0141">
            <w:r w:rsidRPr="00A11D8A">
              <w:rPr>
                <w:rFonts w:ascii="Times New Roman" w:eastAsia="Times New Roman" w:hAnsi="Times New Roman" w:cs="Times New Roman"/>
                <w:color w:val="000000"/>
                <w:sz w:val="20"/>
                <w:szCs w:val="20"/>
                <w:lang w:eastAsia="ru-RU"/>
              </w:rPr>
              <w:t>Данные Управления образования БМР</w:t>
            </w:r>
          </w:p>
        </w:tc>
      </w:tr>
      <w:tr w:rsidR="005D0141" w:rsidRPr="00D37898" w:rsidTr="00780873">
        <w:trPr>
          <w:gridAfter w:val="17"/>
          <w:wAfter w:w="11768" w:type="dxa"/>
          <w:trHeight w:val="56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8.4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Общее количество детей, оздоровленных в оздоровительных лагерях всех форм собственности с дневным пребыванием детей (включая профильные)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780</w:t>
            </w:r>
          </w:p>
        </w:tc>
        <w:tc>
          <w:tcPr>
            <w:tcW w:w="1974" w:type="dxa"/>
            <w:gridSpan w:val="11"/>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780</w:t>
            </w:r>
          </w:p>
        </w:tc>
        <w:tc>
          <w:tcPr>
            <w:tcW w:w="1430" w:type="dxa"/>
            <w:gridSpan w:val="8"/>
            <w:tcBorders>
              <w:top w:val="nil"/>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780</w:t>
            </w:r>
          </w:p>
        </w:tc>
        <w:tc>
          <w:tcPr>
            <w:tcW w:w="1186" w:type="dxa"/>
            <w:gridSpan w:val="6"/>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100,0</w:t>
            </w:r>
          </w:p>
        </w:tc>
        <w:tc>
          <w:tcPr>
            <w:tcW w:w="1591" w:type="dxa"/>
            <w:gridSpan w:val="6"/>
            <w:tcBorders>
              <w:top w:val="nil"/>
              <w:left w:val="nil"/>
              <w:bottom w:val="single" w:sz="4" w:space="0" w:color="auto"/>
              <w:right w:val="single" w:sz="4" w:space="0" w:color="auto"/>
            </w:tcBorders>
            <w:shd w:val="clear" w:color="auto" w:fill="auto"/>
            <w:noWrap/>
            <w:hideMark/>
          </w:tcPr>
          <w:p w:rsidR="005D0141" w:rsidRDefault="005D0141">
            <w:r w:rsidRPr="00A11D8A">
              <w:rPr>
                <w:rFonts w:ascii="Times New Roman" w:eastAsia="Times New Roman" w:hAnsi="Times New Roman" w:cs="Times New Roman"/>
                <w:color w:val="000000"/>
                <w:sz w:val="20"/>
                <w:szCs w:val="20"/>
                <w:lang w:eastAsia="ru-RU"/>
              </w:rPr>
              <w:t>Данные Управления образования БМР</w:t>
            </w:r>
          </w:p>
        </w:tc>
      </w:tr>
      <w:tr w:rsidR="005D0141" w:rsidRPr="00D37898" w:rsidTr="00780873">
        <w:trPr>
          <w:gridAfter w:val="17"/>
          <w:wAfter w:w="11768" w:type="dxa"/>
          <w:trHeight w:val="916"/>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Общее количество детей, оздоровленных в загородных оздоровительных учреждениях всех форм собственности (включая профильные)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0141" w:rsidRPr="00D37898" w:rsidRDefault="005D014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304</w:t>
            </w:r>
          </w:p>
        </w:tc>
        <w:tc>
          <w:tcPr>
            <w:tcW w:w="1974" w:type="dxa"/>
            <w:gridSpan w:val="11"/>
            <w:tcBorders>
              <w:top w:val="single" w:sz="4" w:space="0" w:color="auto"/>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p>
        </w:tc>
        <w:tc>
          <w:tcPr>
            <w:tcW w:w="1617" w:type="dxa"/>
            <w:gridSpan w:val="9"/>
            <w:tcBorders>
              <w:top w:val="single" w:sz="4" w:space="0" w:color="auto"/>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sz w:val="24"/>
                <w:szCs w:val="24"/>
              </w:rPr>
            </w:pPr>
            <w:r w:rsidRPr="005D0141">
              <w:rPr>
                <w:rFonts w:ascii="Times New Roman" w:hAnsi="Times New Roman" w:cs="Times New Roman"/>
                <w:color w:val="000000"/>
              </w:rPr>
              <w:t>306</w:t>
            </w:r>
          </w:p>
        </w:tc>
        <w:tc>
          <w:tcPr>
            <w:tcW w:w="1430" w:type="dxa"/>
            <w:gridSpan w:val="8"/>
            <w:tcBorders>
              <w:top w:val="single" w:sz="4" w:space="0" w:color="auto"/>
              <w:left w:val="nil"/>
              <w:bottom w:val="single" w:sz="4" w:space="0" w:color="auto"/>
              <w:right w:val="single" w:sz="4" w:space="0" w:color="auto"/>
            </w:tcBorders>
            <w:shd w:val="clear" w:color="000000" w:fill="FFFFFF"/>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240</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78,9</w:t>
            </w:r>
          </w:p>
        </w:tc>
        <w:tc>
          <w:tcPr>
            <w:tcW w:w="1099" w:type="dxa"/>
            <w:gridSpan w:val="4"/>
            <w:tcBorders>
              <w:top w:val="single" w:sz="4" w:space="0" w:color="auto"/>
              <w:left w:val="nil"/>
              <w:bottom w:val="single" w:sz="4" w:space="0" w:color="auto"/>
              <w:right w:val="single" w:sz="4" w:space="0" w:color="auto"/>
            </w:tcBorders>
            <w:shd w:val="clear" w:color="auto" w:fill="auto"/>
            <w:vAlign w:val="center"/>
            <w:hideMark/>
          </w:tcPr>
          <w:p w:rsidR="005D0141" w:rsidRPr="005D0141" w:rsidRDefault="005D0141" w:rsidP="005D0141">
            <w:pPr>
              <w:jc w:val="center"/>
              <w:rPr>
                <w:rFonts w:ascii="Times New Roman" w:hAnsi="Times New Roman" w:cs="Times New Roman"/>
                <w:color w:val="000000"/>
              </w:rPr>
            </w:pPr>
          </w:p>
        </w:tc>
        <w:tc>
          <w:tcPr>
            <w:tcW w:w="993" w:type="dxa"/>
            <w:gridSpan w:val="7"/>
            <w:tcBorders>
              <w:top w:val="single" w:sz="4" w:space="0" w:color="auto"/>
              <w:left w:val="nil"/>
              <w:bottom w:val="single" w:sz="4" w:space="0" w:color="auto"/>
              <w:right w:val="single" w:sz="4" w:space="0" w:color="auto"/>
            </w:tcBorders>
            <w:shd w:val="clear" w:color="auto" w:fill="auto"/>
            <w:noWrap/>
            <w:vAlign w:val="center"/>
            <w:hideMark/>
          </w:tcPr>
          <w:p w:rsidR="005D0141" w:rsidRPr="005D0141" w:rsidRDefault="005D0141" w:rsidP="005D0141">
            <w:pPr>
              <w:jc w:val="center"/>
              <w:rPr>
                <w:rFonts w:ascii="Times New Roman" w:hAnsi="Times New Roman" w:cs="Times New Roman"/>
                <w:color w:val="000000"/>
              </w:rPr>
            </w:pPr>
            <w:r w:rsidRPr="005D0141">
              <w:rPr>
                <w:rFonts w:ascii="Times New Roman" w:hAnsi="Times New Roman" w:cs="Times New Roman"/>
                <w:color w:val="000000"/>
              </w:rPr>
              <w:t>78,4</w:t>
            </w:r>
          </w:p>
        </w:tc>
        <w:tc>
          <w:tcPr>
            <w:tcW w:w="1591" w:type="dxa"/>
            <w:gridSpan w:val="6"/>
            <w:tcBorders>
              <w:top w:val="single" w:sz="4" w:space="0" w:color="auto"/>
              <w:left w:val="nil"/>
              <w:bottom w:val="single" w:sz="4" w:space="0" w:color="auto"/>
              <w:right w:val="single" w:sz="4" w:space="0" w:color="auto"/>
            </w:tcBorders>
            <w:shd w:val="clear" w:color="auto" w:fill="auto"/>
            <w:noWrap/>
            <w:hideMark/>
          </w:tcPr>
          <w:p w:rsidR="005D0141" w:rsidRPr="00663D88" w:rsidRDefault="005D0141" w:rsidP="00663D88">
            <w:pPr>
              <w:spacing w:after="0" w:line="240" w:lineRule="auto"/>
              <w:rPr>
                <w:rFonts w:ascii="Times New Roman" w:eastAsia="Times New Roman" w:hAnsi="Times New Roman" w:cs="Times New Roman"/>
                <w:color w:val="000000"/>
                <w:sz w:val="20"/>
                <w:szCs w:val="20"/>
                <w:lang w:eastAsia="ru-RU"/>
              </w:rPr>
            </w:pPr>
            <w:r w:rsidRPr="00663D88">
              <w:rPr>
                <w:rFonts w:ascii="Times New Roman" w:eastAsia="Times New Roman" w:hAnsi="Times New Roman" w:cs="Times New Roman"/>
                <w:color w:val="000000"/>
                <w:sz w:val="20"/>
                <w:szCs w:val="20"/>
                <w:lang w:eastAsia="ru-RU"/>
              </w:rPr>
              <w:t>Данные Управления образования БМР</w:t>
            </w:r>
          </w:p>
        </w:tc>
      </w:tr>
      <w:tr w:rsidR="00183898" w:rsidRPr="00D37898" w:rsidTr="00780873">
        <w:trPr>
          <w:gridAfter w:val="17"/>
          <w:wAfter w:w="11768" w:type="dxa"/>
          <w:trHeight w:val="5868"/>
        </w:trPr>
        <w:tc>
          <w:tcPr>
            <w:tcW w:w="10449" w:type="dxa"/>
            <w:gridSpan w:val="44"/>
            <w:tcBorders>
              <w:top w:val="single" w:sz="4" w:space="0" w:color="auto"/>
              <w:bottom w:val="single" w:sz="4" w:space="0" w:color="auto"/>
            </w:tcBorders>
            <w:shd w:val="clear" w:color="auto" w:fill="auto"/>
          </w:tcPr>
          <w:p w:rsidR="00183898" w:rsidRDefault="00183898" w:rsidP="00D35AA9">
            <w:pPr>
              <w:spacing w:after="0" w:line="240" w:lineRule="auto"/>
              <w:rPr>
                <w:rFonts w:ascii="Times New Roman" w:eastAsia="Times New Roman" w:hAnsi="Times New Roman" w:cs="Times New Roman"/>
                <w:color w:val="000000"/>
                <w:lang w:eastAsia="ru-RU"/>
              </w:rPr>
            </w:pPr>
          </w:p>
          <w:p w:rsidR="00183898" w:rsidRDefault="00183898" w:rsidP="00D35AA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F70F36">
              <w:rPr>
                <w:noProof/>
                <w:color w:val="FF0000"/>
                <w:shd w:val="clear" w:color="auto" w:fill="1F4E79" w:themeFill="accent1" w:themeFillShade="80"/>
                <w:lang w:eastAsia="ru-RU"/>
              </w:rPr>
              <w:drawing>
                <wp:inline distT="0" distB="0" distL="0" distR="0" wp14:anchorId="6100997F" wp14:editId="6F0D8CEE">
                  <wp:extent cx="6086475" cy="3200400"/>
                  <wp:effectExtent l="0" t="0" r="9525" b="1905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83898" w:rsidRDefault="00183898" w:rsidP="00D35AA9">
            <w:pPr>
              <w:spacing w:after="0" w:line="240" w:lineRule="auto"/>
              <w:rPr>
                <w:rFonts w:ascii="Times New Roman" w:eastAsia="Times New Roman" w:hAnsi="Times New Roman" w:cs="Times New Roman"/>
                <w:color w:val="000000"/>
                <w:lang w:eastAsia="ru-RU"/>
              </w:rPr>
            </w:pPr>
          </w:p>
          <w:p w:rsidR="00183898" w:rsidRPr="00D37898" w:rsidRDefault="00183898" w:rsidP="00D35AA9">
            <w:pPr>
              <w:spacing w:after="0" w:line="240" w:lineRule="auto"/>
              <w:rPr>
                <w:rFonts w:ascii="Times New Roman" w:eastAsia="Times New Roman" w:hAnsi="Times New Roman" w:cs="Times New Roman"/>
                <w:color w:val="000000"/>
                <w:lang w:eastAsia="ru-RU"/>
              </w:rPr>
            </w:pPr>
          </w:p>
        </w:tc>
        <w:tc>
          <w:tcPr>
            <w:tcW w:w="5774" w:type="dxa"/>
            <w:gridSpan w:val="27"/>
            <w:tcBorders>
              <w:top w:val="single" w:sz="4" w:space="0" w:color="auto"/>
              <w:bottom w:val="single" w:sz="4" w:space="0" w:color="auto"/>
            </w:tcBorders>
            <w:shd w:val="clear" w:color="auto" w:fill="auto"/>
          </w:tcPr>
          <w:p w:rsidR="00183898" w:rsidRDefault="00183898">
            <w:pPr>
              <w:rPr>
                <w:rFonts w:ascii="Times New Roman" w:eastAsia="Times New Roman" w:hAnsi="Times New Roman" w:cs="Times New Roman"/>
                <w:color w:val="000000"/>
                <w:lang w:eastAsia="ru-RU"/>
              </w:rPr>
            </w:pPr>
          </w:p>
          <w:p w:rsidR="00183898" w:rsidRPr="00D2520F" w:rsidRDefault="00183898" w:rsidP="008459D6">
            <w:pPr>
              <w:jc w:val="both"/>
              <w:rPr>
                <w:rFonts w:ascii="Times New Roman" w:eastAsia="Times New Roman" w:hAnsi="Times New Roman" w:cs="Times New Roman"/>
                <w:color w:val="000000"/>
                <w:lang w:eastAsia="ru-RU"/>
              </w:rPr>
            </w:pPr>
            <w:r w:rsidRPr="00D2520F">
              <w:rPr>
                <w:rFonts w:ascii="Times New Roman" w:eastAsia="Times New Roman" w:hAnsi="Times New Roman" w:cs="Times New Roman"/>
                <w:color w:val="000000"/>
                <w:lang w:eastAsia="ru-RU"/>
              </w:rPr>
              <w:t xml:space="preserve">Система муниципального образования в Байкаловском муниципальном районе представлена сетью образовательных учреждений: дошкольного образования – 13 детских садов и 3 дошкольные группы, реализующие программу дошкольного образования при школе; среднего (полного) общего образования – 11;    дополнительного образования –3. </w:t>
            </w:r>
          </w:p>
          <w:p w:rsidR="00183898" w:rsidRPr="00D2520F" w:rsidRDefault="00183898" w:rsidP="008459D6">
            <w:pPr>
              <w:spacing w:after="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D2520F">
              <w:rPr>
                <w:rFonts w:ascii="Times New Roman" w:eastAsia="Times New Roman" w:hAnsi="Times New Roman" w:cs="Times New Roman"/>
                <w:color w:val="000000"/>
                <w:lang w:eastAsia="ru-RU"/>
              </w:rPr>
              <w:t>Общая численность обучающихся на</w:t>
            </w:r>
            <w:r w:rsidR="005D0141" w:rsidRPr="005D0141">
              <w:rPr>
                <w:rFonts w:ascii="Times New Roman" w:eastAsia="Times New Roman" w:hAnsi="Times New Roman" w:cs="Times New Roman"/>
                <w:sz w:val="24"/>
                <w:szCs w:val="24"/>
                <w:lang w:eastAsia="ru-RU"/>
              </w:rPr>
              <w:t xml:space="preserve"> </w:t>
            </w:r>
            <w:r w:rsidR="005D0141" w:rsidRPr="005D0141">
              <w:rPr>
                <w:rFonts w:ascii="Times New Roman" w:eastAsia="Times New Roman" w:hAnsi="Times New Roman" w:cs="Times New Roman"/>
                <w:color w:val="000000"/>
                <w:lang w:eastAsia="ru-RU"/>
              </w:rPr>
              <w:t>31.12.2025 года составляла 1770 человек, что на 106 человек меньше, чем на тот же период  2024 года</w:t>
            </w:r>
            <w:r w:rsidR="005D0141">
              <w:rPr>
                <w:rFonts w:ascii="Times New Roman" w:eastAsia="Times New Roman" w:hAnsi="Times New Roman" w:cs="Times New Roman"/>
                <w:color w:val="000000"/>
                <w:lang w:eastAsia="ru-RU"/>
              </w:rPr>
              <w:t>.</w:t>
            </w:r>
            <w:r w:rsidRPr="00D2520F">
              <w:rPr>
                <w:rFonts w:ascii="Times New Roman" w:eastAsia="Times New Roman" w:hAnsi="Times New Roman" w:cs="Times New Roman"/>
                <w:color w:val="000000"/>
                <w:lang w:eastAsia="ru-RU"/>
              </w:rPr>
              <w:t xml:space="preserve"> Все 11 школ работают в одну смену. </w:t>
            </w:r>
          </w:p>
          <w:p w:rsidR="00183898" w:rsidRPr="00D37898" w:rsidRDefault="00183898" w:rsidP="00926617">
            <w:pPr>
              <w:spacing w:after="0"/>
              <w:jc w:val="both"/>
              <w:rPr>
                <w:rFonts w:ascii="Times New Roman" w:eastAsia="Times New Roman" w:hAnsi="Times New Roman" w:cs="Times New Roman"/>
                <w:color w:val="000000"/>
                <w:lang w:eastAsia="ru-RU"/>
              </w:rPr>
            </w:pPr>
            <w:r w:rsidRPr="00D2520F">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D2520F">
              <w:rPr>
                <w:rFonts w:ascii="Times New Roman" w:eastAsia="Times New Roman" w:hAnsi="Times New Roman" w:cs="Times New Roman"/>
                <w:color w:val="000000"/>
                <w:lang w:eastAsia="ru-RU"/>
              </w:rPr>
              <w:t>Удельный вес лиц, сдавших единый государственный экзамен, от числа выпускников, участвовавших в едином государственном экзамене в 202</w:t>
            </w:r>
            <w:r w:rsidR="00926617">
              <w:rPr>
                <w:rFonts w:ascii="Times New Roman" w:eastAsia="Times New Roman" w:hAnsi="Times New Roman" w:cs="Times New Roman"/>
                <w:color w:val="000000"/>
                <w:lang w:eastAsia="ru-RU"/>
              </w:rPr>
              <w:t>5</w:t>
            </w:r>
            <w:r w:rsidRPr="00D2520F">
              <w:rPr>
                <w:rFonts w:ascii="Times New Roman" w:eastAsia="Times New Roman" w:hAnsi="Times New Roman" w:cs="Times New Roman"/>
                <w:color w:val="000000"/>
                <w:lang w:eastAsia="ru-RU"/>
              </w:rPr>
              <w:t xml:space="preserve"> году составил 100% .</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Культура</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 Показатели развития сферы культуры</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Предоставление образовательных услуг в сфере культуры</w:t>
            </w:r>
          </w:p>
        </w:tc>
      </w:tr>
      <w:tr w:rsidR="00183898" w:rsidRPr="00D37898" w:rsidTr="00780873">
        <w:trPr>
          <w:gridAfter w:val="17"/>
          <w:wAfter w:w="11768" w:type="dxa"/>
          <w:trHeight w:val="16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обучающихся в образовательных учреждениях в сфере культуры</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получающих дошкольное образование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получающих общее образование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367"/>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получающих дополнительное образование</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vMerge w:val="restart"/>
            <w:tcBorders>
              <w:top w:val="nil"/>
              <w:left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vMerge w:val="restart"/>
            <w:tcBorders>
              <w:top w:val="nil"/>
              <w:left w:val="nil"/>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vMerge w:val="restart"/>
            <w:tcBorders>
              <w:top w:val="nil"/>
              <w:left w:val="nil"/>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974" w:type="dxa"/>
            <w:gridSpan w:val="11"/>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rPr>
                <w:rFonts w:ascii="Times New Roman" w:eastAsia="Times New Roman" w:hAnsi="Times New Roman" w:cs="Times New Roman"/>
                <w:color w:val="000000"/>
                <w:lang w:eastAsia="ru-RU"/>
              </w:rPr>
            </w:pPr>
          </w:p>
        </w:tc>
        <w:tc>
          <w:tcPr>
            <w:tcW w:w="1591" w:type="dxa"/>
            <w:gridSpan w:val="6"/>
            <w:vMerge/>
            <w:tcBorders>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7"/>
          <w:wAfter w:w="11768" w:type="dxa"/>
          <w:trHeight w:val="183"/>
        </w:trPr>
        <w:tc>
          <w:tcPr>
            <w:tcW w:w="814" w:type="dxa"/>
            <w:tcBorders>
              <w:top w:val="nil"/>
              <w:left w:val="single" w:sz="4" w:space="0" w:color="auto"/>
              <w:bottom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за счет бюджетных средств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83"/>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 платной основе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278"/>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обучающихся в образовательных учреждениях культуры дополнительного образования детей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образовательных учреждений культуры дополнительного образования детей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trHeight w:val="305"/>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Театры и учреждения, ведущие профессиональную театральную деятельность</w:t>
            </w:r>
          </w:p>
        </w:tc>
        <w:tc>
          <w:tcPr>
            <w:tcW w:w="236" w:type="dxa"/>
            <w:gridSpan w:val="2"/>
          </w:tcPr>
          <w:p w:rsidR="00183898" w:rsidRPr="00D37898" w:rsidRDefault="00183898">
            <w:pPr>
              <w:rPr>
                <w:rFonts w:ascii="Times New Roman" w:hAnsi="Times New Roman" w:cs="Times New Roman"/>
              </w:rPr>
            </w:pPr>
          </w:p>
        </w:tc>
        <w:tc>
          <w:tcPr>
            <w:tcW w:w="2718" w:type="dxa"/>
            <w:gridSpan w:val="3"/>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236" w:type="dxa"/>
            <w:gridSpan w:val="2"/>
          </w:tcPr>
          <w:p w:rsidR="00183898" w:rsidRPr="00D37898" w:rsidRDefault="00183898">
            <w:pPr>
              <w:rPr>
                <w:rFonts w:ascii="Times New Roman" w:hAnsi="Times New Roman" w:cs="Times New Roman"/>
              </w:rPr>
            </w:pPr>
          </w:p>
        </w:tc>
        <w:tc>
          <w:tcPr>
            <w:tcW w:w="2622" w:type="dxa"/>
          </w:tcPr>
          <w:p w:rsidR="00183898" w:rsidRPr="00D37898" w:rsidRDefault="00183898">
            <w:pPr>
              <w:rPr>
                <w:rFonts w:ascii="Times New Roman" w:hAnsi="Times New Roman" w:cs="Times New Roman"/>
              </w:rPr>
            </w:pPr>
          </w:p>
        </w:tc>
        <w:tc>
          <w:tcPr>
            <w:tcW w:w="236" w:type="dxa"/>
            <w:vAlign w:val="center"/>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r>
      <w:tr w:rsidR="00183898" w:rsidRPr="00D37898" w:rsidTr="00D91BCB">
        <w:trPr>
          <w:gridAfter w:val="17"/>
          <w:wAfter w:w="11768" w:type="dxa"/>
          <w:trHeight w:val="1187"/>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9.9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мест в собственных театральных залах театров и учреждений всех форм собственности, ведущих профессиональную театральную деятельность</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single" w:sz="4" w:space="0" w:color="auto"/>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single" w:sz="4" w:space="0" w:color="auto"/>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p>
        </w:tc>
      </w:tr>
      <w:tr w:rsidR="00183898" w:rsidRPr="00D37898" w:rsidTr="00780873">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спектаклей в театрах и учреждениях всех форм собственности, ведущих профессиональную театральную деятельность</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1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новых постановок в муниципальных театрах и учреждениях всех форм собственности, ведущих профессиональную театральную деятельность</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rPr>
                <w:rFonts w:ascii="Times New Roman" w:eastAsia="Times New Roman" w:hAnsi="Times New Roman" w:cs="Times New Roman"/>
                <w:color w:val="000000"/>
                <w:lang w:eastAsia="ru-RU"/>
              </w:rPr>
            </w:pP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театров и учреждений всех форм собственности, ведущих профессиональную театральную деятельность</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trHeight w:val="367"/>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Культурно-досуговые учреждения (центры культуры и искусства, культурно-досуговые центры)</w:t>
            </w:r>
          </w:p>
        </w:tc>
        <w:tc>
          <w:tcPr>
            <w:tcW w:w="236" w:type="dxa"/>
            <w:gridSpan w:val="2"/>
          </w:tcPr>
          <w:p w:rsidR="00183898" w:rsidRPr="00D37898" w:rsidRDefault="00183898">
            <w:pPr>
              <w:rPr>
                <w:rFonts w:ascii="Times New Roman" w:hAnsi="Times New Roman" w:cs="Times New Roman"/>
              </w:rPr>
            </w:pPr>
          </w:p>
        </w:tc>
        <w:tc>
          <w:tcPr>
            <w:tcW w:w="2718" w:type="dxa"/>
            <w:gridSpan w:val="3"/>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1430" w:type="dxa"/>
            <w:gridSpan w:val="2"/>
          </w:tcPr>
          <w:p w:rsidR="00183898" w:rsidRPr="00D37898" w:rsidRDefault="00183898">
            <w:pPr>
              <w:rPr>
                <w:rFonts w:ascii="Times New Roman" w:hAnsi="Times New Roman" w:cs="Times New Roman"/>
              </w:rPr>
            </w:pPr>
          </w:p>
        </w:tc>
        <w:tc>
          <w:tcPr>
            <w:tcW w:w="236" w:type="dxa"/>
            <w:gridSpan w:val="2"/>
          </w:tcPr>
          <w:p w:rsidR="00183898" w:rsidRPr="00D37898" w:rsidRDefault="00183898">
            <w:pPr>
              <w:rPr>
                <w:rFonts w:ascii="Times New Roman" w:hAnsi="Times New Roman" w:cs="Times New Roman"/>
              </w:rPr>
            </w:pPr>
          </w:p>
        </w:tc>
        <w:tc>
          <w:tcPr>
            <w:tcW w:w="2622" w:type="dxa"/>
          </w:tcPr>
          <w:p w:rsidR="00183898" w:rsidRPr="00D37898" w:rsidRDefault="00183898">
            <w:pPr>
              <w:rPr>
                <w:rFonts w:ascii="Times New Roman" w:hAnsi="Times New Roman" w:cs="Times New Roman"/>
              </w:rPr>
            </w:pPr>
          </w:p>
        </w:tc>
        <w:tc>
          <w:tcPr>
            <w:tcW w:w="236" w:type="dxa"/>
            <w:vAlign w:val="center"/>
          </w:tcPr>
          <w:p w:rsidR="00183898" w:rsidRPr="00D37898" w:rsidRDefault="00183898" w:rsidP="00D35AA9">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r>
      <w:tr w:rsidR="00AC0A4C" w:rsidRPr="00D37898" w:rsidTr="00AC0A4C">
        <w:trPr>
          <w:gridAfter w:val="17"/>
          <w:wAfter w:w="11768" w:type="dxa"/>
          <w:trHeight w:val="65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массовых мероприятий в культурно-досуговых учреждениях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2340</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2 585</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2517</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99,9</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97,37</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AC0A4C" w:rsidRPr="00D37898" w:rsidTr="00AC0A4C">
        <w:trPr>
          <w:gridAfter w:val="17"/>
          <w:wAfter w:w="11768" w:type="dxa"/>
          <w:trHeight w:val="733"/>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9.14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участников массовых мероприятий в культурно-досуговых учреждениях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138736</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122407</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111249</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96,1</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90,88</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AC0A4C" w:rsidRPr="00D37898" w:rsidTr="00AC0A4C">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культурно-досуговых учреждений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16</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16</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Кинотеатры</w:t>
            </w:r>
          </w:p>
        </w:tc>
      </w:tr>
      <w:tr w:rsidR="00AC0A4C" w:rsidRPr="00D37898" w:rsidTr="00AC0A4C">
        <w:trPr>
          <w:gridAfter w:val="17"/>
          <w:wAfter w:w="11768" w:type="dxa"/>
          <w:trHeight w:val="70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киносеансов в кинотеатрах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1030</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rPr>
            </w:pPr>
            <w:r w:rsidRPr="00AC0A4C">
              <w:rPr>
                <w:rFonts w:ascii="Times New Roman" w:hAnsi="Times New Roman" w:cs="Times New Roman"/>
              </w:rPr>
              <w:t>1035</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957</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92,5</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92,46</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AC0A4C" w:rsidRPr="00D37898" w:rsidTr="00AC0A4C">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мест в кинотеатрах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240</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rPr>
            </w:pPr>
            <w:r w:rsidRPr="00AC0A4C">
              <w:rPr>
                <w:rFonts w:ascii="Times New Roman" w:hAnsi="Times New Roman" w:cs="Times New Roman"/>
              </w:rPr>
              <w:t>240</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240</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AC0A4C" w:rsidRPr="00D37898" w:rsidTr="00AC0A4C">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кинозалов в кинотеатрах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rPr>
            </w:pPr>
            <w:r w:rsidRPr="00AC0A4C">
              <w:rPr>
                <w:rFonts w:ascii="Times New Roman" w:hAnsi="Times New Roman" w:cs="Times New Roman"/>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9.19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кинотеатров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201"/>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Музеи и учреждения, ведущие профессиональную музейную деятельность</w:t>
            </w:r>
          </w:p>
        </w:tc>
      </w:tr>
      <w:tr w:rsidR="00D25693" w:rsidRPr="00D37898" w:rsidTr="00780873">
        <w:trPr>
          <w:gridAfter w:val="17"/>
          <w:wAfter w:w="11768" w:type="dxa"/>
          <w:trHeight w:val="628"/>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25693" w:rsidRPr="00D37898" w:rsidRDefault="00D25693"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25693" w:rsidRPr="00D37898" w:rsidRDefault="00D25693"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посетителей музеев (включая филиалы)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25693" w:rsidRPr="00D37898" w:rsidRDefault="00D25693"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8600</w:t>
            </w:r>
          </w:p>
        </w:tc>
        <w:tc>
          <w:tcPr>
            <w:tcW w:w="1974" w:type="dxa"/>
            <w:gridSpan w:val="11"/>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8200</w:t>
            </w:r>
          </w:p>
        </w:tc>
        <w:tc>
          <w:tcPr>
            <w:tcW w:w="1617" w:type="dxa"/>
            <w:gridSpan w:val="9"/>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4203</w:t>
            </w:r>
          </w:p>
        </w:tc>
        <w:tc>
          <w:tcPr>
            <w:tcW w:w="1430" w:type="dxa"/>
            <w:gridSpan w:val="8"/>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8771</w:t>
            </w:r>
          </w:p>
        </w:tc>
        <w:tc>
          <w:tcPr>
            <w:tcW w:w="1186" w:type="dxa"/>
            <w:gridSpan w:val="6"/>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102,0</w:t>
            </w:r>
          </w:p>
        </w:tc>
        <w:tc>
          <w:tcPr>
            <w:tcW w:w="1099" w:type="dxa"/>
            <w:gridSpan w:val="4"/>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106,96</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208,</w:t>
            </w:r>
            <w:r>
              <w:rPr>
                <w:rFonts w:ascii="Times New Roman" w:hAnsi="Times New Roman" w:cs="Times New Roman"/>
                <w:color w:val="000000"/>
              </w:rPr>
              <w:t>7</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D25693" w:rsidRPr="00D37898" w:rsidRDefault="00D25693"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D25693"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25693" w:rsidRPr="00D37898" w:rsidRDefault="00D25693"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25693" w:rsidRPr="00D37898" w:rsidRDefault="00D25693"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передвижных музейных выставок</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25693" w:rsidRPr="00D37898" w:rsidRDefault="00D25693"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8</w:t>
            </w:r>
          </w:p>
        </w:tc>
        <w:tc>
          <w:tcPr>
            <w:tcW w:w="1974" w:type="dxa"/>
            <w:gridSpan w:val="11"/>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4</w:t>
            </w:r>
          </w:p>
        </w:tc>
        <w:tc>
          <w:tcPr>
            <w:tcW w:w="1430" w:type="dxa"/>
            <w:gridSpan w:val="8"/>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8</w:t>
            </w:r>
          </w:p>
        </w:tc>
        <w:tc>
          <w:tcPr>
            <w:tcW w:w="1186" w:type="dxa"/>
            <w:gridSpan w:val="6"/>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tcPr>
          <w:p w:rsidR="00D25693" w:rsidRPr="00D25693" w:rsidRDefault="00D25693" w:rsidP="00D25693">
            <w:pPr>
              <w:jc w:val="center"/>
              <w:rPr>
                <w:rFonts w:ascii="Times New Roman" w:hAnsi="Times New Roman" w:cs="Times New Roman"/>
                <w:color w:val="000000"/>
              </w:rPr>
            </w:pPr>
            <w:r>
              <w:rPr>
                <w:rFonts w:ascii="Times New Roman" w:hAnsi="Times New Roman" w:cs="Times New Roman"/>
                <w:color w:val="000000"/>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25693" w:rsidRPr="00D25693" w:rsidRDefault="00D25693" w:rsidP="00D25693">
            <w:pPr>
              <w:jc w:val="center"/>
              <w:rPr>
                <w:rFonts w:ascii="Times New Roman" w:hAnsi="Times New Roman" w:cs="Times New Roman"/>
                <w:color w:val="000000"/>
              </w:rPr>
            </w:pPr>
            <w:r>
              <w:rPr>
                <w:rFonts w:ascii="Times New Roman" w:hAnsi="Times New Roman" w:cs="Times New Roman"/>
                <w:color w:val="000000"/>
              </w:rPr>
              <w:t>200,0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D25693" w:rsidRPr="00D37898" w:rsidRDefault="00D25693"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D25693"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25693" w:rsidRPr="00D37898" w:rsidRDefault="00D25693"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25693" w:rsidRPr="00D37898" w:rsidRDefault="00D25693"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реализованных проектов в музеях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25693" w:rsidRPr="00D37898" w:rsidRDefault="00D25693"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12</w:t>
            </w:r>
          </w:p>
        </w:tc>
        <w:tc>
          <w:tcPr>
            <w:tcW w:w="1974" w:type="dxa"/>
            <w:gridSpan w:val="11"/>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rPr>
            </w:pPr>
            <w:r w:rsidRPr="00D25693">
              <w:rPr>
                <w:rFonts w:ascii="Times New Roman" w:hAnsi="Times New Roman" w:cs="Times New Roman"/>
              </w:rPr>
              <w:t>12</w:t>
            </w:r>
          </w:p>
        </w:tc>
        <w:tc>
          <w:tcPr>
            <w:tcW w:w="1186" w:type="dxa"/>
            <w:gridSpan w:val="6"/>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tcPr>
          <w:p w:rsidR="00D25693" w:rsidRPr="00D25693" w:rsidRDefault="00D25693" w:rsidP="00D25693">
            <w:pPr>
              <w:jc w:val="center"/>
              <w:rPr>
                <w:rFonts w:ascii="Times New Roman" w:hAnsi="Times New Roman" w:cs="Times New Roman"/>
                <w:color w:val="000000"/>
              </w:rPr>
            </w:pPr>
            <w:r>
              <w:rPr>
                <w:rFonts w:ascii="Times New Roman" w:hAnsi="Times New Roman" w:cs="Times New Roman"/>
                <w:color w:val="000000"/>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25693" w:rsidRPr="00D25693" w:rsidRDefault="00D25693" w:rsidP="00D25693">
            <w:pPr>
              <w:jc w:val="center"/>
              <w:rPr>
                <w:rFonts w:ascii="Times New Roman" w:hAnsi="Times New Roman" w:cs="Times New Roman"/>
                <w:color w:val="000000"/>
              </w:rPr>
            </w:pPr>
            <w:r>
              <w:rPr>
                <w:rFonts w:ascii="Times New Roman" w:hAnsi="Times New Roman" w:cs="Times New Roman"/>
                <w:color w:val="000000"/>
              </w:rPr>
              <w:t>1200,0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D25693" w:rsidRPr="00D37898" w:rsidRDefault="00D25693"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D25693"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25693" w:rsidRPr="00D37898" w:rsidRDefault="00D25693"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25693" w:rsidRPr="00D37898" w:rsidRDefault="00D25693"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музеев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25693" w:rsidRPr="00D37898" w:rsidRDefault="00D25693"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1</w:t>
            </w:r>
          </w:p>
        </w:tc>
        <w:tc>
          <w:tcPr>
            <w:tcW w:w="1974" w:type="dxa"/>
            <w:gridSpan w:val="11"/>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D25693" w:rsidRPr="00D25693" w:rsidRDefault="00D25693" w:rsidP="00D25693">
            <w:pPr>
              <w:jc w:val="center"/>
              <w:rPr>
                <w:rFonts w:ascii="Times New Roman" w:hAnsi="Times New Roman" w:cs="Times New Roman"/>
                <w:color w:val="000000"/>
              </w:rPr>
            </w:pPr>
            <w:r w:rsidRPr="00D25693">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tcPr>
          <w:p w:rsidR="00D25693" w:rsidRPr="00D25693" w:rsidRDefault="00D25693" w:rsidP="00D25693">
            <w:pPr>
              <w:jc w:val="center"/>
              <w:rPr>
                <w:rFonts w:ascii="Times New Roman" w:hAnsi="Times New Roman" w:cs="Times New Roman"/>
                <w:color w:val="000000"/>
              </w:rPr>
            </w:pPr>
            <w:r>
              <w:rPr>
                <w:rFonts w:ascii="Times New Roman" w:hAnsi="Times New Roman" w:cs="Times New Roman"/>
                <w:color w:val="000000"/>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25693" w:rsidRPr="00D25693" w:rsidRDefault="00D25693" w:rsidP="00D25693">
            <w:pPr>
              <w:jc w:val="center"/>
              <w:rPr>
                <w:rFonts w:ascii="Times New Roman" w:hAnsi="Times New Roman" w:cs="Times New Roman"/>
                <w:color w:val="000000"/>
              </w:rPr>
            </w:pPr>
            <w:r>
              <w:rPr>
                <w:rFonts w:ascii="Times New Roman" w:hAnsi="Times New Roman" w:cs="Times New Roman"/>
                <w:color w:val="000000"/>
              </w:rPr>
              <w:t>100,0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D25693" w:rsidRPr="00D37898" w:rsidRDefault="00D25693"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Библиотечное обслуживание</w:t>
            </w:r>
          </w:p>
        </w:tc>
      </w:tr>
      <w:tr w:rsidR="00AC0A4C" w:rsidRPr="00D37898" w:rsidTr="00AC0A4C">
        <w:trPr>
          <w:gridAfter w:val="17"/>
          <w:wAfter w:w="11768" w:type="dxa"/>
          <w:trHeight w:val="419"/>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Книжный фонд библиотек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экземпляров</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w:t>
            </w:r>
            <w:r w:rsidR="007246B6">
              <w:rPr>
                <w:rFonts w:ascii="Times New Roman" w:eastAsia="Times New Roman" w:hAnsi="Times New Roman" w:cs="Times New Roman"/>
                <w:color w:val="000000"/>
                <w:lang w:eastAsia="ru-RU"/>
              </w:rPr>
              <w:t>,49</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143,29</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144,91</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101,0</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101,13</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AC0A4C" w:rsidRPr="00D37898" w:rsidTr="00AC0A4C">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новых книг, книгоиздательской продукции и периодических изданий, приобретенных для библиотек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экземпляров</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AC0A4C" w:rsidRPr="00D37898" w:rsidRDefault="00AC0A4C" w:rsidP="007246B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r w:rsidR="007246B6">
              <w:rPr>
                <w:rFonts w:ascii="Times New Roman" w:eastAsia="Times New Roman" w:hAnsi="Times New Roman" w:cs="Times New Roman"/>
                <w:color w:val="000000"/>
                <w:lang w:eastAsia="ru-RU"/>
              </w:rPr>
              <w:t>55</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rPr>
            </w:pPr>
            <w:r w:rsidRPr="00AC0A4C">
              <w:rPr>
                <w:rFonts w:ascii="Times New Roman" w:hAnsi="Times New Roman" w:cs="Times New Roman"/>
              </w:rPr>
              <w:t>2,358</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2,54</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163,9</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107,72</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AC0A4C" w:rsidRPr="00D37898" w:rsidTr="00AC0A4C">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Списание книг и книгоиздательской продукции в библиотеках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экземпляров</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w:t>
            </w:r>
            <w:r w:rsidR="007246B6">
              <w:rPr>
                <w:rFonts w:ascii="Times New Roman" w:eastAsia="Times New Roman" w:hAnsi="Times New Roman" w:cs="Times New Roman"/>
                <w:color w:val="000000"/>
                <w:lang w:eastAsia="ru-RU"/>
              </w:rPr>
              <w:t>5</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rPr>
            </w:pPr>
            <w:r w:rsidRPr="00AC0A4C">
              <w:rPr>
                <w:rFonts w:ascii="Times New Roman" w:hAnsi="Times New Roman" w:cs="Times New Roman"/>
              </w:rPr>
              <w:t>2,583</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0,0</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AC0A4C" w:rsidRPr="00D37898" w:rsidTr="00AC0A4C">
        <w:trPr>
          <w:gridAfter w:val="17"/>
          <w:wAfter w:w="11768" w:type="dxa"/>
          <w:trHeight w:val="12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документов библиотечного фонда, переведенных в электронную форму (приобретенные электронные издания и оцифрованные издания) в библиотеках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экземпляров</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rPr>
            </w:pPr>
            <w:r w:rsidRPr="00AC0A4C">
              <w:rPr>
                <w:rFonts w:ascii="Times New Roman" w:hAnsi="Times New Roman" w:cs="Times New Roman"/>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7,925</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Pr>
                <w:rFonts w:ascii="Times New Roman" w:hAnsi="Times New Roman" w:cs="Times New Roman"/>
                <w:color w:val="000000"/>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Pr>
                <w:rFonts w:ascii="Times New Roman" w:hAnsi="Times New Roman" w:cs="Times New Roman"/>
                <w:color w:val="000000"/>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AC0A4C" w:rsidRPr="00D37898" w:rsidTr="00AC0A4C">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общедоступных библиотек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rPr>
            </w:pPr>
            <w:r w:rsidRPr="00AC0A4C">
              <w:rPr>
                <w:rFonts w:ascii="Times New Roman" w:hAnsi="Times New Roman" w:cs="Times New Roman"/>
              </w:rPr>
              <w:t>17</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17</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AC0A4C" w:rsidRPr="00D37898" w:rsidTr="00AC0A4C">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9.29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библиотечных информационных центров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rPr>
            </w:pPr>
            <w:r>
              <w:rPr>
                <w:rFonts w:ascii="Times New Roman" w:hAnsi="Times New Roman" w:cs="Times New Roman"/>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50,00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 Кадры в сфере культуры</w:t>
            </w:r>
          </w:p>
        </w:tc>
      </w:tr>
      <w:tr w:rsidR="00AC0A4C" w:rsidRPr="00D37898" w:rsidTr="00AC0A4C">
        <w:trPr>
          <w:gridAfter w:val="17"/>
          <w:wAfter w:w="11768" w:type="dxa"/>
          <w:trHeight w:val="56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Численность работающих в учреждениях всех форм собственности и на предприятиях в сфере </w:t>
            </w:r>
            <w:r w:rsidRPr="00D37898">
              <w:rPr>
                <w:rFonts w:ascii="Times New Roman" w:eastAsia="Times New Roman" w:hAnsi="Times New Roman" w:cs="Times New Roman"/>
                <w:color w:val="000000"/>
                <w:lang w:eastAsia="ru-RU"/>
              </w:rPr>
              <w:lastRenderedPageBreak/>
              <w:t>культуры (физических лиц без совместителей)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AC0A4C" w:rsidRPr="00D37898" w:rsidRDefault="00AC0A4C" w:rsidP="007246B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w:t>
            </w:r>
            <w:r w:rsidR="007246B6">
              <w:rPr>
                <w:rFonts w:ascii="Times New Roman" w:eastAsia="Times New Roman" w:hAnsi="Times New Roman" w:cs="Times New Roman"/>
                <w:color w:val="000000"/>
                <w:lang w:eastAsia="ru-RU"/>
              </w:rPr>
              <w:t>7</w:t>
            </w:r>
          </w:p>
        </w:tc>
        <w:tc>
          <w:tcPr>
            <w:tcW w:w="1974" w:type="dxa"/>
            <w:gridSpan w:val="11"/>
            <w:tcBorders>
              <w:top w:val="nil"/>
              <w:left w:val="nil"/>
              <w:bottom w:val="single" w:sz="4" w:space="0" w:color="auto"/>
              <w:right w:val="single" w:sz="4" w:space="0" w:color="auto"/>
            </w:tcBorders>
            <w:shd w:val="clear" w:color="auto" w:fill="auto"/>
            <w:vAlign w:val="center"/>
            <w:hideMark/>
          </w:tcPr>
          <w:p w:rsidR="00AC0A4C" w:rsidRPr="00D37898" w:rsidRDefault="00AC0A4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rPr>
            </w:pPr>
            <w:r w:rsidRPr="00AC0A4C">
              <w:rPr>
                <w:rFonts w:ascii="Times New Roman" w:hAnsi="Times New Roman" w:cs="Times New Roman"/>
              </w:rPr>
              <w:t>125</w:t>
            </w:r>
          </w:p>
        </w:tc>
        <w:tc>
          <w:tcPr>
            <w:tcW w:w="1430" w:type="dxa"/>
            <w:gridSpan w:val="8"/>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129</w:t>
            </w:r>
          </w:p>
        </w:tc>
        <w:tc>
          <w:tcPr>
            <w:tcW w:w="1186" w:type="dxa"/>
            <w:gridSpan w:val="6"/>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101,6</w:t>
            </w:r>
          </w:p>
        </w:tc>
        <w:tc>
          <w:tcPr>
            <w:tcW w:w="1099" w:type="dxa"/>
            <w:gridSpan w:val="4"/>
            <w:tcBorders>
              <w:top w:val="nil"/>
              <w:left w:val="nil"/>
              <w:bottom w:val="single" w:sz="4" w:space="0" w:color="auto"/>
              <w:right w:val="single" w:sz="4" w:space="0" w:color="auto"/>
            </w:tcBorders>
            <w:shd w:val="clear" w:color="auto" w:fill="auto"/>
            <w:vAlign w:val="center"/>
            <w:hideMark/>
          </w:tcPr>
          <w:p w:rsidR="00AC0A4C" w:rsidRPr="00AC0A4C" w:rsidRDefault="00AC0A4C" w:rsidP="00AC0A4C">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C0A4C" w:rsidRPr="00AC0A4C" w:rsidRDefault="00AC0A4C" w:rsidP="00AC0A4C">
            <w:pPr>
              <w:jc w:val="center"/>
              <w:rPr>
                <w:rFonts w:ascii="Times New Roman" w:hAnsi="Times New Roman" w:cs="Times New Roman"/>
                <w:color w:val="000000"/>
              </w:rPr>
            </w:pPr>
            <w:r w:rsidRPr="00AC0A4C">
              <w:rPr>
                <w:rFonts w:ascii="Times New Roman" w:hAnsi="Times New Roman" w:cs="Times New Roman"/>
                <w:color w:val="000000"/>
              </w:rPr>
              <w:t>103,20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AC0A4C" w:rsidRPr="00D37898" w:rsidRDefault="00AC0A4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1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10.2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количество преподавателей и концертмейстеров в образовательных учреждениях культуры (с учетом детских школ искусств)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 высшей и первой категорий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E31E9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tcPr>
          <w:p w:rsidR="00183898" w:rsidRDefault="00183898" w:rsidP="00241943">
            <w:pPr>
              <w:spacing w:after="0" w:line="240" w:lineRule="auto"/>
              <w:rPr>
                <w:rFonts w:ascii="Times New Roman" w:eastAsia="Times New Roman" w:hAnsi="Times New Roman" w:cs="Times New Roman"/>
                <w:color w:val="000000"/>
                <w:lang w:eastAsia="ru-RU"/>
              </w:rPr>
            </w:pPr>
          </w:p>
          <w:p w:rsidR="00183898" w:rsidRPr="00241943"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241943">
              <w:rPr>
                <w:rFonts w:ascii="Times New Roman" w:eastAsia="Times New Roman" w:hAnsi="Times New Roman" w:cs="Times New Roman"/>
                <w:color w:val="000000"/>
                <w:lang w:eastAsia="ru-RU"/>
              </w:rPr>
              <w:t>Сфера культуры Байкаловского муниципального района представлена различными видами культурной деятельности: музейное и библиотечное дело, культурно-досуговая деятельность.</w:t>
            </w:r>
            <w:r>
              <w:t xml:space="preserve"> </w:t>
            </w:r>
            <w:r w:rsidRPr="00241943">
              <w:rPr>
                <w:rFonts w:ascii="Times New Roman" w:eastAsia="Times New Roman" w:hAnsi="Times New Roman" w:cs="Times New Roman"/>
                <w:color w:val="000000"/>
                <w:lang w:eastAsia="ru-RU"/>
              </w:rPr>
              <w:t>На территории Байкаловского района  функционируют  17 библиотек. Нормативная потребность – 18.   На территории Байкаловского муниципального района функционируют  16 клубов и ДК. Нормативная потребность – 18 домов культуры.      Сеть учреждений:</w:t>
            </w:r>
          </w:p>
          <w:p w:rsidR="00183898" w:rsidRPr="00241943" w:rsidRDefault="00183898" w:rsidP="008459D6">
            <w:pPr>
              <w:spacing w:after="0" w:line="240" w:lineRule="auto"/>
              <w:jc w:val="both"/>
              <w:rPr>
                <w:rFonts w:ascii="Times New Roman" w:eastAsia="Times New Roman" w:hAnsi="Times New Roman" w:cs="Times New Roman"/>
                <w:color w:val="000000"/>
                <w:lang w:eastAsia="ru-RU"/>
              </w:rPr>
            </w:pPr>
            <w:r w:rsidRPr="00241943">
              <w:rPr>
                <w:rFonts w:ascii="Times New Roman" w:eastAsia="Times New Roman" w:hAnsi="Times New Roman" w:cs="Times New Roman"/>
                <w:color w:val="000000"/>
                <w:lang w:eastAsia="ru-RU"/>
              </w:rPr>
              <w:t>1.Муниципальное бюджетное учреждение «Центр информационной, культурно-досуговой и спортивной деятельности» (МБУ «ЦИКД и СД») Байкаловского сельского поселения;</w:t>
            </w:r>
          </w:p>
          <w:p w:rsidR="00183898" w:rsidRPr="00241943" w:rsidRDefault="00183898" w:rsidP="008459D6">
            <w:pPr>
              <w:spacing w:after="0" w:line="240" w:lineRule="auto"/>
              <w:jc w:val="both"/>
              <w:rPr>
                <w:rFonts w:ascii="Times New Roman" w:eastAsia="Times New Roman" w:hAnsi="Times New Roman" w:cs="Times New Roman"/>
                <w:color w:val="000000"/>
                <w:lang w:eastAsia="ru-RU"/>
              </w:rPr>
            </w:pPr>
            <w:r w:rsidRPr="00241943">
              <w:rPr>
                <w:rFonts w:ascii="Times New Roman" w:eastAsia="Times New Roman" w:hAnsi="Times New Roman" w:cs="Times New Roman"/>
                <w:color w:val="000000"/>
                <w:lang w:eastAsia="ru-RU"/>
              </w:rPr>
              <w:t>2.Муниципальное бюджетное учреждение «Баженовский Центр информационной, культурно-досуговой и спортивной деятельности» (МБУ «ЦИКД и СД») Баженовского сельского поселения;</w:t>
            </w:r>
          </w:p>
          <w:p w:rsidR="00183898" w:rsidRPr="00241943" w:rsidRDefault="00183898" w:rsidP="008459D6">
            <w:pPr>
              <w:spacing w:after="0" w:line="240" w:lineRule="auto"/>
              <w:jc w:val="both"/>
              <w:rPr>
                <w:rFonts w:ascii="Times New Roman" w:eastAsia="Times New Roman" w:hAnsi="Times New Roman" w:cs="Times New Roman"/>
                <w:color w:val="000000"/>
                <w:lang w:eastAsia="ru-RU"/>
              </w:rPr>
            </w:pPr>
            <w:r w:rsidRPr="00241943">
              <w:rPr>
                <w:rFonts w:ascii="Times New Roman" w:eastAsia="Times New Roman" w:hAnsi="Times New Roman" w:cs="Times New Roman"/>
                <w:color w:val="000000"/>
                <w:lang w:eastAsia="ru-RU"/>
              </w:rPr>
              <w:t>3.Муниципальное бюджетное учреждение «Краснополянский культурно-досуговый центр» (МБУ «Краснополянский КДЦ») Краснополянского сельского поселения;</w:t>
            </w:r>
          </w:p>
          <w:p w:rsidR="00183898" w:rsidRPr="00241943" w:rsidRDefault="00183898" w:rsidP="008459D6">
            <w:pPr>
              <w:spacing w:after="0" w:line="240" w:lineRule="auto"/>
              <w:jc w:val="both"/>
              <w:rPr>
                <w:rFonts w:ascii="Times New Roman" w:eastAsia="Times New Roman" w:hAnsi="Times New Roman" w:cs="Times New Roman"/>
                <w:color w:val="000000"/>
                <w:lang w:eastAsia="ru-RU"/>
              </w:rPr>
            </w:pPr>
            <w:r w:rsidRPr="00241943">
              <w:rPr>
                <w:rFonts w:ascii="Times New Roman" w:eastAsia="Times New Roman" w:hAnsi="Times New Roman" w:cs="Times New Roman"/>
                <w:color w:val="000000"/>
                <w:lang w:eastAsia="ru-RU"/>
              </w:rPr>
              <w:t>4.Муниципальное бюджетное учреждение «Байкаловский районный краеведческий музей» (МБУ «БРКМ») Байкаловского муниципального района.</w:t>
            </w: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241943">
              <w:rPr>
                <w:rFonts w:ascii="Times New Roman" w:eastAsia="Times New Roman" w:hAnsi="Times New Roman" w:cs="Times New Roman"/>
                <w:color w:val="000000"/>
                <w:lang w:eastAsia="ru-RU"/>
              </w:rPr>
              <w:t xml:space="preserve">       Сохранена и работает организация внестационарного культурного обслуживания населения (агиткультбригада) малых деревень, не имеющих стационарных учреждений культуры.</w:t>
            </w:r>
          </w:p>
          <w:p w:rsidR="00300BFC" w:rsidRPr="00300BFC" w:rsidRDefault="00183898" w:rsidP="00300BFC">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300BFC" w:rsidRPr="00300BFC">
              <w:rPr>
                <w:rFonts w:ascii="Times New Roman" w:eastAsia="Times New Roman" w:hAnsi="Times New Roman" w:cs="Times New Roman"/>
                <w:color w:val="000000"/>
                <w:lang w:eastAsia="ru-RU"/>
              </w:rPr>
              <w:t xml:space="preserve">МБУ «Байкаловский районный краеведческий музей» в 2025 году план работы выстраивал под единым общероссийским направлением «Год защитников Отечества». В течение 2025 года  организовано 28 выставок, из них 4 - постоянно действующие, стационарные, 16 – временные и 8 – передвижные. </w:t>
            </w:r>
          </w:p>
          <w:p w:rsidR="00183898" w:rsidRPr="00D37898" w:rsidRDefault="00300BFC" w:rsidP="00300BFC">
            <w:pPr>
              <w:spacing w:after="0" w:line="240" w:lineRule="auto"/>
              <w:jc w:val="both"/>
              <w:rPr>
                <w:rFonts w:ascii="Times New Roman" w:eastAsia="Times New Roman" w:hAnsi="Times New Roman" w:cs="Times New Roman"/>
                <w:color w:val="000000"/>
                <w:lang w:eastAsia="ru-RU"/>
              </w:rPr>
            </w:pPr>
            <w:r w:rsidRPr="00300BFC">
              <w:rPr>
                <w:rFonts w:ascii="Times New Roman" w:eastAsia="Times New Roman" w:hAnsi="Times New Roman" w:cs="Times New Roman"/>
                <w:color w:val="000000"/>
                <w:lang w:eastAsia="ru-RU"/>
              </w:rPr>
              <w:t xml:space="preserve">       За 2025 год в стационарных условиях Байкаловского районного краеведческого музея посетили экскурсии 8 771 человек.  </w:t>
            </w:r>
            <w:r w:rsidR="00183898" w:rsidRPr="00241943">
              <w:rPr>
                <w:rFonts w:ascii="Times New Roman" w:eastAsia="Times New Roman" w:hAnsi="Times New Roman" w:cs="Times New Roman"/>
                <w:color w:val="000000"/>
                <w:lang w:eastAsia="ru-RU"/>
              </w:rPr>
              <w:t>Здание Байкаловского районного краеведческого музея (Особняк Д.А. Бахарева, год постройки – 1896) является объектом культурного наследия регионального значения. Объект включен в единый государственный реестр объектов культурного наследия (памятников истории и культуры) народов РФ, находится под контролем Управления государственной охраны объектов культурного наследия Свердловской области.</w:t>
            </w:r>
            <w:r w:rsidR="00183898">
              <w:t xml:space="preserve"> </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Физическая культура и спорт</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000000"/>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 Показатели развития физической культуры и спорта</w:t>
            </w:r>
          </w:p>
        </w:tc>
      </w:tr>
      <w:tr w:rsidR="00B21D0D" w:rsidRPr="00D37898" w:rsidTr="00B21D0D">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занимающихся физической культурой и спортом</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7246B6"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8375</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5410</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8328</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8565</w:t>
            </w:r>
          </w:p>
        </w:tc>
        <w:tc>
          <w:tcPr>
            <w:tcW w:w="1186" w:type="dxa"/>
            <w:gridSpan w:val="6"/>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102,</w:t>
            </w:r>
            <w:r>
              <w:rPr>
                <w:rFonts w:ascii="Times New Roman" w:hAnsi="Times New Roman" w:cs="Times New Roman"/>
                <w:color w:val="000000"/>
              </w:rPr>
              <w:t>3</w:t>
            </w:r>
          </w:p>
        </w:tc>
        <w:tc>
          <w:tcPr>
            <w:tcW w:w="1099" w:type="dxa"/>
            <w:gridSpan w:val="4"/>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102,8</w:t>
            </w:r>
          </w:p>
        </w:tc>
        <w:tc>
          <w:tcPr>
            <w:tcW w:w="1591" w:type="dxa"/>
            <w:gridSpan w:val="6"/>
            <w:vMerge w:val="restart"/>
            <w:tcBorders>
              <w:top w:val="nil"/>
              <w:left w:val="nil"/>
              <w:right w:val="single" w:sz="4" w:space="0" w:color="auto"/>
            </w:tcBorders>
            <w:shd w:val="clear" w:color="auto" w:fill="auto"/>
            <w:noWrap/>
            <w:hideMark/>
          </w:tcPr>
          <w:p w:rsidR="00B21D0D" w:rsidRPr="00D37898" w:rsidRDefault="00B21D0D" w:rsidP="00CE60C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по данным МКУ «Комитет физкультуры и спорта БМР СО»</w:t>
            </w:r>
          </w:p>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B21D0D" w:rsidRPr="00D37898" w:rsidTr="00B21D0D">
        <w:trPr>
          <w:gridAfter w:val="17"/>
          <w:wAfter w:w="11768" w:type="dxa"/>
          <w:trHeight w:val="367"/>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спортивных сооружений</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vMerge w:val="restart"/>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7246B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w:t>
            </w:r>
            <w:r w:rsidR="007246B6">
              <w:rPr>
                <w:rFonts w:ascii="Times New Roman" w:eastAsia="Times New Roman" w:hAnsi="Times New Roman" w:cs="Times New Roman"/>
                <w:color w:val="000000"/>
                <w:lang w:eastAsia="ru-RU"/>
              </w:rPr>
              <w:t>2</w:t>
            </w:r>
          </w:p>
        </w:tc>
        <w:tc>
          <w:tcPr>
            <w:tcW w:w="1974"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72</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72</w:t>
            </w:r>
          </w:p>
          <w:p w:rsidR="00B21D0D" w:rsidRPr="00B21D0D" w:rsidRDefault="00B21D0D" w:rsidP="00B21D0D">
            <w:pPr>
              <w:jc w:val="center"/>
              <w:rPr>
                <w:rFonts w:ascii="Times New Roman" w:hAnsi="Times New Roman" w:cs="Times New Roman"/>
                <w:color w:val="000000"/>
              </w:rPr>
            </w:pPr>
          </w:p>
        </w:tc>
        <w:tc>
          <w:tcPr>
            <w:tcW w:w="1186" w:type="dxa"/>
            <w:gridSpan w:val="6"/>
            <w:vMerge w:val="restart"/>
            <w:tcBorders>
              <w:top w:val="single" w:sz="4" w:space="0" w:color="auto"/>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lastRenderedPageBreak/>
              <w:t>100</w:t>
            </w:r>
          </w:p>
          <w:p w:rsidR="00B21D0D" w:rsidRPr="00B21D0D" w:rsidRDefault="00B21D0D" w:rsidP="00B21D0D">
            <w:pPr>
              <w:jc w:val="center"/>
              <w:rPr>
                <w:rFonts w:ascii="Times New Roman" w:hAnsi="Times New Roman" w:cs="Times New Roman"/>
                <w:color w:val="000000"/>
              </w:rPr>
            </w:pP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p>
          <w:p w:rsidR="00B21D0D" w:rsidRPr="00B21D0D" w:rsidRDefault="00B21D0D" w:rsidP="00B21D0D">
            <w:pPr>
              <w:jc w:val="center"/>
              <w:rPr>
                <w:rFonts w:ascii="Times New Roman" w:hAnsi="Times New Roman" w:cs="Times New Roman"/>
                <w:color w:val="000000"/>
              </w:rPr>
            </w:pP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tcPr>
          <w:p w:rsidR="00B21D0D" w:rsidRPr="00B21D0D" w:rsidRDefault="00B21D0D" w:rsidP="00B21D0D">
            <w:pPr>
              <w:jc w:val="center"/>
              <w:rPr>
                <w:rFonts w:ascii="Times New Roman" w:hAnsi="Times New Roman" w:cs="Times New Roman"/>
                <w:color w:val="000000"/>
              </w:rPr>
            </w:pPr>
          </w:p>
        </w:tc>
        <w:tc>
          <w:tcPr>
            <w:tcW w:w="1591" w:type="dxa"/>
            <w:gridSpan w:val="6"/>
            <w:vMerge/>
            <w:tcBorders>
              <w:left w:val="single" w:sz="4" w:space="0" w:color="auto"/>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c>
          <w:tcPr>
            <w:tcW w:w="1974" w:type="dxa"/>
            <w:gridSpan w:val="11"/>
            <w:vMerge/>
            <w:tcBorders>
              <w:top w:val="nil"/>
              <w:left w:val="single" w:sz="4" w:space="0" w:color="auto"/>
              <w:bottom w:val="single" w:sz="4" w:space="0" w:color="auto"/>
              <w:right w:val="single" w:sz="4" w:space="0" w:color="auto"/>
            </w:tcBorders>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B21D0D" w:rsidRPr="00B21D0D" w:rsidRDefault="00B21D0D" w:rsidP="00B21D0D">
            <w:pPr>
              <w:spacing w:after="0" w:line="240" w:lineRule="auto"/>
              <w:jc w:val="center"/>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B21D0D" w:rsidRPr="00B21D0D" w:rsidRDefault="00B21D0D" w:rsidP="00B21D0D">
            <w:pPr>
              <w:spacing w:after="0" w:line="240" w:lineRule="auto"/>
              <w:jc w:val="center"/>
              <w:rPr>
                <w:rFonts w:ascii="Times New Roman" w:eastAsia="Times New Roman" w:hAnsi="Times New Roman" w:cs="Times New Roman"/>
                <w:color w:val="000000"/>
                <w:lang w:eastAsia="ru-RU"/>
              </w:rPr>
            </w:pPr>
          </w:p>
        </w:tc>
        <w:tc>
          <w:tcPr>
            <w:tcW w:w="1186" w:type="dxa"/>
            <w:gridSpan w:val="6"/>
            <w:vMerge/>
            <w:tcBorders>
              <w:top w:val="single" w:sz="4" w:space="0" w:color="auto"/>
              <w:left w:val="nil"/>
              <w:bottom w:val="single" w:sz="4" w:space="0" w:color="auto"/>
              <w:right w:val="single" w:sz="4" w:space="0" w:color="auto"/>
            </w:tcBorders>
            <w:shd w:val="clear" w:color="auto" w:fill="auto"/>
            <w:vAlign w:val="center"/>
            <w:hideMark/>
          </w:tcPr>
          <w:p w:rsidR="00B21D0D" w:rsidRPr="00B21D0D" w:rsidRDefault="00B21D0D" w:rsidP="00B21D0D">
            <w:pPr>
              <w:spacing w:after="0" w:line="240" w:lineRule="auto"/>
              <w:jc w:val="center"/>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B21D0D" w:rsidRPr="00B21D0D" w:rsidRDefault="00B21D0D" w:rsidP="00B21D0D">
            <w:pPr>
              <w:spacing w:after="0" w:line="240" w:lineRule="auto"/>
              <w:jc w:val="center"/>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B21D0D" w:rsidRPr="00B21D0D" w:rsidRDefault="00B21D0D" w:rsidP="00B21D0D">
            <w:pPr>
              <w:spacing w:after="0" w:line="240" w:lineRule="auto"/>
              <w:jc w:val="center"/>
              <w:rPr>
                <w:rFonts w:ascii="Times New Roman" w:eastAsia="Times New Roman" w:hAnsi="Times New Roman" w:cs="Times New Roman"/>
                <w:color w:val="000000"/>
                <w:lang w:eastAsia="ru-RU"/>
              </w:rPr>
            </w:pPr>
          </w:p>
        </w:tc>
        <w:tc>
          <w:tcPr>
            <w:tcW w:w="1591" w:type="dxa"/>
            <w:gridSpan w:val="6"/>
            <w:vMerge/>
            <w:tcBorders>
              <w:left w:val="single" w:sz="4" w:space="0" w:color="auto"/>
              <w:right w:val="single" w:sz="4" w:space="0" w:color="auto"/>
            </w:tcBorders>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550"/>
        </w:trPr>
        <w:tc>
          <w:tcPr>
            <w:tcW w:w="814" w:type="dxa"/>
            <w:tcBorders>
              <w:top w:val="nil"/>
              <w:left w:val="single" w:sz="4" w:space="0" w:color="auto"/>
              <w:bottom w:val="nil"/>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сооружений (в том числе площадки с тренажерами и универсальные игровые площадки)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42</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42</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42</w:t>
            </w:r>
          </w:p>
        </w:tc>
        <w:tc>
          <w:tcPr>
            <w:tcW w:w="1186" w:type="dxa"/>
            <w:gridSpan w:val="6"/>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100</w:t>
            </w:r>
          </w:p>
        </w:tc>
        <w:tc>
          <w:tcPr>
            <w:tcW w:w="1591" w:type="dxa"/>
            <w:gridSpan w:val="6"/>
            <w:vMerge/>
            <w:tcBorders>
              <w:left w:val="nil"/>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спортивных залов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16</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16</w:t>
            </w:r>
          </w:p>
        </w:tc>
        <w:tc>
          <w:tcPr>
            <w:tcW w:w="1186" w:type="dxa"/>
            <w:gridSpan w:val="6"/>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100</w:t>
            </w:r>
          </w:p>
        </w:tc>
        <w:tc>
          <w:tcPr>
            <w:tcW w:w="1591" w:type="dxa"/>
            <w:gridSpan w:val="6"/>
            <w:vMerge/>
            <w:tcBorders>
              <w:left w:val="nil"/>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216"/>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плавательных бассейнов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tcPr>
          <w:p w:rsidR="00B21D0D" w:rsidRPr="00B21D0D" w:rsidRDefault="00B21D0D" w:rsidP="00B21D0D">
            <w:pPr>
              <w:jc w:val="center"/>
              <w:rPr>
                <w:rFonts w:ascii="Times New Roman" w:hAnsi="Times New Roman" w:cs="Times New Roman"/>
                <w:color w:val="000000"/>
              </w:rPr>
            </w:pPr>
          </w:p>
        </w:tc>
        <w:tc>
          <w:tcPr>
            <w:tcW w:w="1099" w:type="dxa"/>
            <w:gridSpan w:val="4"/>
            <w:tcBorders>
              <w:top w:val="nil"/>
              <w:left w:val="nil"/>
              <w:bottom w:val="single" w:sz="4" w:space="0" w:color="auto"/>
              <w:right w:val="single" w:sz="4" w:space="0" w:color="auto"/>
            </w:tcBorders>
            <w:shd w:val="clear" w:color="auto" w:fill="auto"/>
            <w:vAlign w:val="center"/>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tcPr>
          <w:p w:rsidR="00B21D0D" w:rsidRPr="00B21D0D" w:rsidRDefault="00B21D0D" w:rsidP="00B21D0D">
            <w:pPr>
              <w:jc w:val="center"/>
              <w:rPr>
                <w:rFonts w:ascii="Times New Roman" w:hAnsi="Times New Roman" w:cs="Times New Roman"/>
                <w:color w:val="000000"/>
              </w:rPr>
            </w:pPr>
          </w:p>
        </w:tc>
        <w:tc>
          <w:tcPr>
            <w:tcW w:w="1591" w:type="dxa"/>
            <w:gridSpan w:val="6"/>
            <w:vMerge/>
            <w:tcBorders>
              <w:left w:val="nil"/>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стадионов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100</w:t>
            </w:r>
          </w:p>
        </w:tc>
        <w:tc>
          <w:tcPr>
            <w:tcW w:w="1591" w:type="dxa"/>
            <w:gridSpan w:val="6"/>
            <w:vMerge/>
            <w:tcBorders>
              <w:left w:val="nil"/>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367"/>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крытых спортивных объектов с искусственным льдом</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tcPr>
          <w:p w:rsidR="00B21D0D" w:rsidRPr="00B21D0D" w:rsidRDefault="00B21D0D" w:rsidP="00B21D0D">
            <w:pPr>
              <w:jc w:val="center"/>
              <w:rPr>
                <w:rFonts w:ascii="Times New Roman" w:hAnsi="Times New Roman" w:cs="Times New Roman"/>
                <w:color w:val="000000"/>
              </w:rPr>
            </w:pPr>
          </w:p>
        </w:tc>
        <w:tc>
          <w:tcPr>
            <w:tcW w:w="1099" w:type="dxa"/>
            <w:gridSpan w:val="4"/>
            <w:tcBorders>
              <w:top w:val="nil"/>
              <w:left w:val="nil"/>
              <w:bottom w:val="single" w:sz="4" w:space="0" w:color="auto"/>
              <w:right w:val="single" w:sz="4" w:space="0" w:color="auto"/>
            </w:tcBorders>
            <w:shd w:val="clear" w:color="auto" w:fill="auto"/>
            <w:vAlign w:val="center"/>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tcPr>
          <w:p w:rsidR="00B21D0D" w:rsidRPr="00B21D0D" w:rsidRDefault="00B21D0D" w:rsidP="00B21D0D">
            <w:pPr>
              <w:jc w:val="center"/>
              <w:rPr>
                <w:rFonts w:ascii="Times New Roman" w:hAnsi="Times New Roman" w:cs="Times New Roman"/>
                <w:color w:val="000000"/>
              </w:rPr>
            </w:pPr>
          </w:p>
        </w:tc>
        <w:tc>
          <w:tcPr>
            <w:tcW w:w="1591" w:type="dxa"/>
            <w:gridSpan w:val="6"/>
            <w:vMerge/>
            <w:tcBorders>
              <w:left w:val="nil"/>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лыжных баз</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5</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5</w:t>
            </w:r>
          </w:p>
        </w:tc>
        <w:tc>
          <w:tcPr>
            <w:tcW w:w="1186" w:type="dxa"/>
            <w:gridSpan w:val="6"/>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100</w:t>
            </w:r>
          </w:p>
        </w:tc>
        <w:tc>
          <w:tcPr>
            <w:tcW w:w="1591" w:type="dxa"/>
            <w:gridSpan w:val="6"/>
            <w:vMerge/>
            <w:tcBorders>
              <w:left w:val="nil"/>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манежей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tcPr>
          <w:p w:rsidR="00B21D0D" w:rsidRPr="00B21D0D" w:rsidRDefault="00B21D0D" w:rsidP="00B21D0D">
            <w:pPr>
              <w:jc w:val="center"/>
              <w:rPr>
                <w:rFonts w:ascii="Times New Roman" w:hAnsi="Times New Roman" w:cs="Times New Roman"/>
                <w:color w:val="000000"/>
              </w:rPr>
            </w:pPr>
          </w:p>
        </w:tc>
        <w:tc>
          <w:tcPr>
            <w:tcW w:w="1099" w:type="dxa"/>
            <w:gridSpan w:val="4"/>
            <w:tcBorders>
              <w:top w:val="nil"/>
              <w:left w:val="nil"/>
              <w:bottom w:val="single" w:sz="4" w:space="0" w:color="auto"/>
              <w:right w:val="single" w:sz="4" w:space="0" w:color="auto"/>
            </w:tcBorders>
            <w:shd w:val="clear" w:color="auto" w:fill="auto"/>
            <w:vAlign w:val="center"/>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tcPr>
          <w:p w:rsidR="00B21D0D" w:rsidRPr="00B21D0D" w:rsidRDefault="00B21D0D" w:rsidP="00B21D0D">
            <w:pPr>
              <w:jc w:val="center"/>
              <w:rPr>
                <w:rFonts w:ascii="Times New Roman" w:hAnsi="Times New Roman" w:cs="Times New Roman"/>
                <w:color w:val="000000"/>
              </w:rPr>
            </w:pPr>
          </w:p>
        </w:tc>
        <w:tc>
          <w:tcPr>
            <w:tcW w:w="1591" w:type="dxa"/>
            <w:gridSpan w:val="6"/>
            <w:vMerge/>
            <w:tcBorders>
              <w:left w:val="nil"/>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278"/>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Единовременная пропускная способность спортивных сооружений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 в час</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7246B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160</w:t>
            </w:r>
            <w:r w:rsidR="007246B6">
              <w:rPr>
                <w:rFonts w:ascii="Times New Roman" w:eastAsia="Times New Roman" w:hAnsi="Times New Roman" w:cs="Times New Roman"/>
                <w:color w:val="000000"/>
                <w:lang w:eastAsia="ru-RU"/>
              </w:rPr>
              <w:t>2</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1602</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1301</w:t>
            </w:r>
          </w:p>
        </w:tc>
        <w:tc>
          <w:tcPr>
            <w:tcW w:w="1186" w:type="dxa"/>
            <w:gridSpan w:val="6"/>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81,2</w:t>
            </w:r>
          </w:p>
        </w:tc>
        <w:tc>
          <w:tcPr>
            <w:tcW w:w="1099" w:type="dxa"/>
            <w:gridSpan w:val="4"/>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81,2</w:t>
            </w:r>
          </w:p>
        </w:tc>
        <w:tc>
          <w:tcPr>
            <w:tcW w:w="1591" w:type="dxa"/>
            <w:gridSpan w:val="6"/>
            <w:vMerge/>
            <w:tcBorders>
              <w:left w:val="nil"/>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CE60CC" w:rsidRPr="00D37898" w:rsidTr="007246B6">
        <w:trPr>
          <w:gridAfter w:val="17"/>
          <w:wAfter w:w="11768" w:type="dxa"/>
          <w:trHeight w:val="73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построенных, реконструированных и отремонтированных плоскостных спортивных сооружений</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vMerge w:val="restart"/>
            <w:tcBorders>
              <w:top w:val="nil"/>
              <w:left w:val="single" w:sz="4" w:space="0" w:color="auto"/>
              <w:bottom w:val="single" w:sz="4" w:space="0" w:color="auto"/>
              <w:right w:val="single" w:sz="4" w:space="0" w:color="auto"/>
            </w:tcBorders>
            <w:shd w:val="clear" w:color="000000" w:fill="FFFFFF"/>
            <w:vAlign w:val="center"/>
            <w:hideMark/>
          </w:tcPr>
          <w:p w:rsidR="00CE60CC" w:rsidRPr="00D37898" w:rsidRDefault="007246B6"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974"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vMerge w:val="restart"/>
            <w:tcBorders>
              <w:top w:val="nil"/>
              <w:left w:val="nil"/>
              <w:right w:val="single" w:sz="4" w:space="0" w:color="auto"/>
            </w:tcBorders>
            <w:shd w:val="clear" w:color="auto" w:fill="auto"/>
            <w:vAlign w:val="center"/>
            <w:hideMark/>
          </w:tcPr>
          <w:p w:rsidR="00CE60CC" w:rsidRPr="00D37898" w:rsidRDefault="00CE60CC" w:rsidP="00E2700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CE60CC" w:rsidRPr="00D37898" w:rsidRDefault="00CE60CC" w:rsidP="007246B6">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780873">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974" w:type="dxa"/>
            <w:gridSpan w:val="11"/>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c>
          <w:tcPr>
            <w:tcW w:w="1591" w:type="dxa"/>
            <w:gridSpan w:val="6"/>
            <w:vMerge/>
            <w:tcBorders>
              <w:left w:val="single" w:sz="4" w:space="0" w:color="auto"/>
              <w:right w:val="single" w:sz="4" w:space="0" w:color="auto"/>
            </w:tcBorders>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780873">
        <w:trPr>
          <w:gridAfter w:val="17"/>
          <w:wAfter w:w="11768" w:type="dxa"/>
          <w:trHeight w:val="367"/>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вновь построенных плоскостных спортивных сооружений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E2700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780873">
        <w:trPr>
          <w:gridAfter w:val="17"/>
          <w:wAfter w:w="11768" w:type="dxa"/>
          <w:trHeight w:val="367"/>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 спортивных дворовых площадок</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E2700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bottom"/>
            <w:hideMark/>
          </w:tcPr>
          <w:p w:rsidR="00CE60CC" w:rsidRPr="00D37898" w:rsidRDefault="00CE60CC" w:rsidP="008A7F8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780873">
        <w:trPr>
          <w:gridAfter w:val="17"/>
          <w:wAfter w:w="11768" w:type="dxa"/>
          <w:trHeight w:val="550"/>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11.15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реконструированных и отремонтированных плоскостных спортивных сооружений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E60CC" w:rsidRPr="00D37898" w:rsidRDefault="00CE60CC" w:rsidP="00E2700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E60CC" w:rsidRPr="00D37898" w:rsidRDefault="00CE60CC" w:rsidP="00AE4E7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780873">
        <w:trPr>
          <w:gridAfter w:val="17"/>
          <w:wAfter w:w="11768" w:type="dxa"/>
          <w:trHeight w:val="367"/>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11.16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 спортивных дворовых площадок</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E2700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60CC" w:rsidRPr="00D37898" w:rsidRDefault="00CE60CC" w:rsidP="00AE4E7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CE60CC" w:rsidRPr="00D37898" w:rsidTr="00780873">
        <w:trPr>
          <w:gridAfter w:val="17"/>
          <w:wAfter w:w="11768" w:type="dxa"/>
          <w:trHeight w:val="367"/>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Площадь плоскостных спортивных сооружений (на конец года)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557" w:type="dxa"/>
            <w:gridSpan w:val="6"/>
            <w:tcBorders>
              <w:top w:val="single" w:sz="4" w:space="0" w:color="auto"/>
              <w:left w:val="nil"/>
              <w:bottom w:val="single" w:sz="4" w:space="0" w:color="auto"/>
              <w:right w:val="single" w:sz="4" w:space="0" w:color="auto"/>
            </w:tcBorders>
            <w:shd w:val="clear" w:color="000000" w:fill="FFFFFF"/>
            <w:vAlign w:val="center"/>
            <w:hideMark/>
          </w:tcPr>
          <w:p w:rsidR="00CE60CC" w:rsidRPr="00D37898" w:rsidRDefault="00CE60CC" w:rsidP="007246B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w:t>
            </w:r>
            <w:r w:rsidR="007246B6">
              <w:rPr>
                <w:rFonts w:ascii="Times New Roman" w:eastAsia="Times New Roman" w:hAnsi="Times New Roman" w:cs="Times New Roman"/>
                <w:color w:val="000000"/>
                <w:lang w:eastAsia="ru-RU"/>
              </w:rPr>
              <w:t>5550</w:t>
            </w:r>
          </w:p>
        </w:tc>
        <w:tc>
          <w:tcPr>
            <w:tcW w:w="1974" w:type="dxa"/>
            <w:gridSpan w:val="11"/>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B21D0D" w:rsidP="00806C38">
            <w:pPr>
              <w:spacing w:after="0" w:line="240" w:lineRule="auto"/>
              <w:jc w:val="center"/>
              <w:rPr>
                <w:rFonts w:ascii="Times New Roman" w:eastAsia="Times New Roman" w:hAnsi="Times New Roman" w:cs="Times New Roman"/>
                <w:color w:val="000000"/>
                <w:lang w:eastAsia="ru-RU"/>
              </w:rPr>
            </w:pPr>
            <w:r w:rsidRPr="00B21D0D">
              <w:rPr>
                <w:rFonts w:ascii="Times New Roman" w:eastAsia="Times New Roman" w:hAnsi="Times New Roman" w:cs="Times New Roman"/>
                <w:color w:val="000000"/>
                <w:lang w:eastAsia="ru-RU"/>
              </w:rPr>
              <w:t>35550</w:t>
            </w:r>
          </w:p>
        </w:tc>
        <w:tc>
          <w:tcPr>
            <w:tcW w:w="1430" w:type="dxa"/>
            <w:gridSpan w:val="8"/>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35550</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B21D0D" w:rsidP="00B21D0D">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p>
        </w:tc>
        <w:tc>
          <w:tcPr>
            <w:tcW w:w="1099" w:type="dxa"/>
            <w:gridSpan w:val="4"/>
            <w:tcBorders>
              <w:top w:val="single" w:sz="4" w:space="0" w:color="auto"/>
              <w:left w:val="nil"/>
              <w:bottom w:val="single" w:sz="4" w:space="0" w:color="auto"/>
              <w:right w:val="single" w:sz="4" w:space="0" w:color="auto"/>
            </w:tcBorders>
            <w:shd w:val="clear" w:color="auto" w:fill="auto"/>
            <w:vAlign w:val="center"/>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single" w:sz="4" w:space="0" w:color="auto"/>
              <w:left w:val="nil"/>
              <w:bottom w:val="single" w:sz="4" w:space="0" w:color="auto"/>
              <w:right w:val="single" w:sz="4" w:space="0" w:color="auto"/>
            </w:tcBorders>
            <w:shd w:val="clear" w:color="auto" w:fill="auto"/>
            <w:noWrap/>
            <w:vAlign w:val="center"/>
            <w:hideMark/>
          </w:tcPr>
          <w:p w:rsidR="00CE60CC" w:rsidRPr="00D37898" w:rsidRDefault="00B21D0D" w:rsidP="00525C1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p>
        </w:tc>
        <w:tc>
          <w:tcPr>
            <w:tcW w:w="1591" w:type="dxa"/>
            <w:gridSpan w:val="6"/>
            <w:vMerge/>
            <w:tcBorders>
              <w:left w:val="nil"/>
              <w:right w:val="single" w:sz="4" w:space="0" w:color="auto"/>
            </w:tcBorders>
            <w:shd w:val="clear" w:color="auto" w:fill="auto"/>
            <w:noWrap/>
            <w:vAlign w:val="bottom"/>
            <w:hideMark/>
          </w:tcPr>
          <w:p w:rsidR="00CE60CC" w:rsidRPr="00D37898" w:rsidRDefault="00CE60CC"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73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работников физической культуры и спорта в организациях всех форм собственности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B21D0D" w:rsidRPr="00D37898" w:rsidRDefault="00B21D0D" w:rsidP="007246B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r w:rsidR="007246B6">
              <w:rPr>
                <w:rFonts w:ascii="Times New Roman" w:eastAsia="Times New Roman" w:hAnsi="Times New Roman" w:cs="Times New Roman"/>
                <w:color w:val="000000"/>
                <w:lang w:eastAsia="ru-RU"/>
              </w:rPr>
              <w:t>8</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68</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70</w:t>
            </w:r>
          </w:p>
        </w:tc>
        <w:tc>
          <w:tcPr>
            <w:tcW w:w="1186" w:type="dxa"/>
            <w:gridSpan w:val="6"/>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102,9</w:t>
            </w:r>
          </w:p>
        </w:tc>
        <w:tc>
          <w:tcPr>
            <w:tcW w:w="1099" w:type="dxa"/>
            <w:gridSpan w:val="4"/>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102,9</w:t>
            </w:r>
          </w:p>
        </w:tc>
        <w:tc>
          <w:tcPr>
            <w:tcW w:w="1591" w:type="dxa"/>
            <w:gridSpan w:val="6"/>
            <w:vMerge/>
            <w:tcBorders>
              <w:left w:val="nil"/>
              <w:bottom w:val="single" w:sz="4" w:space="0" w:color="auto"/>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7"/>
          <w:wAfter w:w="11768" w:type="dxa"/>
          <w:trHeight w:val="183"/>
        </w:trPr>
        <w:tc>
          <w:tcPr>
            <w:tcW w:w="16223" w:type="dxa"/>
            <w:gridSpan w:val="71"/>
            <w:tcBorders>
              <w:top w:val="single" w:sz="4" w:space="0" w:color="auto"/>
              <w:left w:val="single" w:sz="4" w:space="0" w:color="auto"/>
              <w:bottom w:val="single" w:sz="4" w:space="0" w:color="auto"/>
              <w:right w:val="single" w:sz="4" w:space="0" w:color="000000"/>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Развитие детско-юношеского спорта</w:t>
            </w:r>
          </w:p>
        </w:tc>
      </w:tr>
      <w:tr w:rsidR="00183898" w:rsidRPr="00D37898" w:rsidTr="00780873">
        <w:trPr>
          <w:gridAfter w:val="17"/>
          <w:wAfter w:w="11768" w:type="dxa"/>
          <w:trHeight w:val="561"/>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11.19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организаций, реализующих программы спортивной подготовки и программы дополнительного образования в области физической культуры и спорта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91719A" w:rsidP="00525C1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100,0</w:t>
            </w:r>
          </w:p>
        </w:tc>
        <w:tc>
          <w:tcPr>
            <w:tcW w:w="1591" w:type="dxa"/>
            <w:gridSpan w:val="6"/>
            <w:tcBorders>
              <w:top w:val="nil"/>
              <w:left w:val="nil"/>
              <w:bottom w:val="single" w:sz="4" w:space="0" w:color="auto"/>
              <w:right w:val="single" w:sz="4" w:space="0" w:color="auto"/>
            </w:tcBorders>
            <w:shd w:val="clear" w:color="auto" w:fill="auto"/>
            <w:noWrap/>
            <w:hideMark/>
          </w:tcPr>
          <w:p w:rsidR="00183898" w:rsidRPr="00D37898" w:rsidRDefault="00183898" w:rsidP="00985B32">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00985B32" w:rsidRPr="00985B32">
              <w:rPr>
                <w:rFonts w:ascii="Times New Roman" w:eastAsia="Times New Roman" w:hAnsi="Times New Roman" w:cs="Times New Roman"/>
                <w:color w:val="000000"/>
                <w:lang w:eastAsia="ru-RU"/>
              </w:rPr>
              <w:t>Данные Управления образования БМР</w:t>
            </w:r>
          </w:p>
        </w:tc>
      </w:tr>
      <w:tr w:rsidR="0091719A" w:rsidRPr="00D37898" w:rsidTr="00780873">
        <w:trPr>
          <w:gridAfter w:val="17"/>
          <w:wAfter w:w="11768" w:type="dxa"/>
          <w:trHeight w:val="110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1719A" w:rsidRPr="00D37898" w:rsidRDefault="0091719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1719A" w:rsidRPr="00D37898" w:rsidRDefault="0091719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занимающихся в организациях, реализующих программы спортивной подготовки и программы дополнительного образования в области физической культуры и спорта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1719A" w:rsidRPr="00D37898" w:rsidRDefault="0091719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000000" w:fill="FFFFFF"/>
            <w:vAlign w:val="center"/>
            <w:hideMark/>
          </w:tcPr>
          <w:p w:rsidR="0091719A" w:rsidRPr="0091719A" w:rsidRDefault="0091719A" w:rsidP="0091719A">
            <w:pPr>
              <w:jc w:val="center"/>
              <w:rPr>
                <w:rFonts w:ascii="Times New Roman" w:hAnsi="Times New Roman" w:cs="Times New Roman"/>
                <w:color w:val="000000"/>
              </w:rPr>
            </w:pPr>
            <w:r w:rsidRPr="0091719A">
              <w:rPr>
                <w:rFonts w:ascii="Times New Roman" w:hAnsi="Times New Roman" w:cs="Times New Roman"/>
                <w:color w:val="000000"/>
              </w:rPr>
              <w:t>850</w:t>
            </w:r>
          </w:p>
        </w:tc>
        <w:tc>
          <w:tcPr>
            <w:tcW w:w="1974" w:type="dxa"/>
            <w:gridSpan w:val="11"/>
            <w:tcBorders>
              <w:top w:val="nil"/>
              <w:left w:val="nil"/>
              <w:bottom w:val="single" w:sz="4" w:space="0" w:color="auto"/>
              <w:right w:val="single" w:sz="4" w:space="0" w:color="auto"/>
            </w:tcBorders>
            <w:shd w:val="clear" w:color="auto" w:fill="auto"/>
            <w:vAlign w:val="center"/>
            <w:hideMark/>
          </w:tcPr>
          <w:p w:rsidR="0091719A" w:rsidRPr="0091719A" w:rsidRDefault="0091719A" w:rsidP="0091719A">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91719A" w:rsidRPr="0091719A" w:rsidRDefault="0091719A" w:rsidP="0091719A">
            <w:pPr>
              <w:jc w:val="center"/>
              <w:rPr>
                <w:rFonts w:ascii="Times New Roman" w:hAnsi="Times New Roman" w:cs="Times New Roman"/>
                <w:color w:val="000000"/>
              </w:rPr>
            </w:pPr>
            <w:r w:rsidRPr="0091719A">
              <w:rPr>
                <w:rFonts w:ascii="Times New Roman" w:hAnsi="Times New Roman" w:cs="Times New Roman"/>
                <w:color w:val="000000"/>
              </w:rPr>
              <w:t>850</w:t>
            </w:r>
          </w:p>
        </w:tc>
        <w:tc>
          <w:tcPr>
            <w:tcW w:w="1430" w:type="dxa"/>
            <w:gridSpan w:val="8"/>
            <w:tcBorders>
              <w:top w:val="nil"/>
              <w:left w:val="nil"/>
              <w:bottom w:val="single" w:sz="4" w:space="0" w:color="auto"/>
              <w:right w:val="single" w:sz="4" w:space="0" w:color="auto"/>
            </w:tcBorders>
            <w:shd w:val="clear" w:color="auto" w:fill="auto"/>
            <w:vAlign w:val="center"/>
            <w:hideMark/>
          </w:tcPr>
          <w:p w:rsidR="0091719A" w:rsidRPr="0091719A" w:rsidRDefault="0091719A" w:rsidP="0091719A">
            <w:pPr>
              <w:jc w:val="center"/>
              <w:rPr>
                <w:rFonts w:ascii="Times New Roman" w:hAnsi="Times New Roman" w:cs="Times New Roman"/>
                <w:color w:val="000000"/>
              </w:rPr>
            </w:pPr>
            <w:r w:rsidRPr="0091719A">
              <w:rPr>
                <w:rFonts w:ascii="Times New Roman" w:hAnsi="Times New Roman" w:cs="Times New Roman"/>
                <w:color w:val="000000"/>
              </w:rPr>
              <w:t>838</w:t>
            </w:r>
          </w:p>
        </w:tc>
        <w:tc>
          <w:tcPr>
            <w:tcW w:w="1186" w:type="dxa"/>
            <w:gridSpan w:val="6"/>
            <w:tcBorders>
              <w:top w:val="nil"/>
              <w:left w:val="nil"/>
              <w:bottom w:val="single" w:sz="4" w:space="0" w:color="auto"/>
              <w:right w:val="single" w:sz="4" w:space="0" w:color="auto"/>
            </w:tcBorders>
            <w:shd w:val="clear" w:color="auto" w:fill="auto"/>
            <w:vAlign w:val="center"/>
            <w:hideMark/>
          </w:tcPr>
          <w:p w:rsidR="0091719A" w:rsidRPr="0091719A" w:rsidRDefault="0091719A" w:rsidP="0091719A">
            <w:pPr>
              <w:jc w:val="center"/>
              <w:rPr>
                <w:rFonts w:ascii="Times New Roman" w:hAnsi="Times New Roman" w:cs="Times New Roman"/>
                <w:color w:val="000000"/>
              </w:rPr>
            </w:pPr>
            <w:r w:rsidRPr="0091719A">
              <w:rPr>
                <w:rFonts w:ascii="Times New Roman" w:hAnsi="Times New Roman" w:cs="Times New Roman"/>
                <w:color w:val="000000"/>
              </w:rPr>
              <w:t>98,</w:t>
            </w:r>
            <w:r>
              <w:rPr>
                <w:rFonts w:ascii="Times New Roman" w:hAnsi="Times New Roman" w:cs="Times New Roman"/>
                <w:color w:val="000000"/>
              </w:rPr>
              <w:t>6</w:t>
            </w:r>
          </w:p>
        </w:tc>
        <w:tc>
          <w:tcPr>
            <w:tcW w:w="1099" w:type="dxa"/>
            <w:gridSpan w:val="4"/>
            <w:tcBorders>
              <w:top w:val="nil"/>
              <w:left w:val="nil"/>
              <w:bottom w:val="single" w:sz="4" w:space="0" w:color="auto"/>
              <w:right w:val="single" w:sz="4" w:space="0" w:color="auto"/>
            </w:tcBorders>
            <w:shd w:val="clear" w:color="auto" w:fill="auto"/>
            <w:vAlign w:val="center"/>
            <w:hideMark/>
          </w:tcPr>
          <w:p w:rsidR="0091719A" w:rsidRPr="0091719A" w:rsidRDefault="0091719A" w:rsidP="0091719A">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1719A" w:rsidRPr="0091719A" w:rsidRDefault="0091719A" w:rsidP="0091719A">
            <w:pPr>
              <w:jc w:val="center"/>
              <w:rPr>
                <w:rFonts w:ascii="Times New Roman" w:hAnsi="Times New Roman" w:cs="Times New Roman"/>
                <w:color w:val="000000"/>
              </w:rPr>
            </w:pPr>
            <w:r w:rsidRPr="0091719A">
              <w:rPr>
                <w:rFonts w:ascii="Times New Roman" w:hAnsi="Times New Roman" w:cs="Times New Roman"/>
                <w:color w:val="000000"/>
              </w:rPr>
              <w:t>98,</w:t>
            </w:r>
            <w:r>
              <w:rPr>
                <w:rFonts w:ascii="Times New Roman" w:hAnsi="Times New Roman" w:cs="Times New Roman"/>
                <w:color w:val="000000"/>
              </w:rPr>
              <w:t>6</w:t>
            </w:r>
          </w:p>
        </w:tc>
        <w:tc>
          <w:tcPr>
            <w:tcW w:w="1591" w:type="dxa"/>
            <w:gridSpan w:val="6"/>
            <w:tcBorders>
              <w:top w:val="nil"/>
              <w:left w:val="nil"/>
              <w:bottom w:val="single" w:sz="4" w:space="0" w:color="auto"/>
              <w:right w:val="single" w:sz="4" w:space="0" w:color="auto"/>
            </w:tcBorders>
            <w:shd w:val="clear" w:color="auto" w:fill="auto"/>
            <w:noWrap/>
            <w:hideMark/>
          </w:tcPr>
          <w:p w:rsidR="0091719A" w:rsidRPr="00D37898" w:rsidRDefault="0091719A" w:rsidP="00985B32">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985B32">
              <w:rPr>
                <w:rFonts w:ascii="Times New Roman" w:eastAsia="Times New Roman" w:hAnsi="Times New Roman" w:cs="Times New Roman"/>
                <w:color w:val="000000"/>
                <w:lang w:eastAsia="ru-RU"/>
              </w:rPr>
              <w:t>Данные Управления образования БМР</w:t>
            </w:r>
          </w:p>
        </w:tc>
      </w:tr>
      <w:tr w:rsidR="00183898" w:rsidRPr="00D37898" w:rsidTr="00780873">
        <w:trPr>
          <w:gridAfter w:val="17"/>
          <w:wAfter w:w="11768" w:type="dxa"/>
          <w:trHeight w:val="253"/>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Проведение спортивных физкультурно-оздоровительных мероприятий</w:t>
            </w:r>
          </w:p>
        </w:tc>
      </w:tr>
      <w:tr w:rsidR="00B21D0D" w:rsidRPr="00D37898" w:rsidTr="00B21D0D">
        <w:trPr>
          <w:gridAfter w:val="17"/>
          <w:wAfter w:w="11768" w:type="dxa"/>
          <w:trHeight w:val="146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Участие в организации и проведении межмуниципальных, региональных, межрегиональных, всероссийских и международных соревнований сборных команд Российской Федерации и сборных команд муниципального образования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7246B6"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21</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21</w:t>
            </w:r>
          </w:p>
        </w:tc>
        <w:tc>
          <w:tcPr>
            <w:tcW w:w="1186" w:type="dxa"/>
            <w:gridSpan w:val="6"/>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100</w:t>
            </w:r>
          </w:p>
        </w:tc>
        <w:tc>
          <w:tcPr>
            <w:tcW w:w="1591" w:type="dxa"/>
            <w:gridSpan w:val="6"/>
            <w:vMerge w:val="restart"/>
            <w:tcBorders>
              <w:top w:val="nil"/>
              <w:left w:val="nil"/>
              <w:right w:val="single" w:sz="4" w:space="0" w:color="auto"/>
            </w:tcBorders>
            <w:shd w:val="clear" w:color="auto" w:fill="auto"/>
            <w:noWrap/>
            <w:hideMark/>
          </w:tcPr>
          <w:p w:rsidR="00B21D0D" w:rsidRPr="00CE60CC" w:rsidRDefault="00B21D0D" w:rsidP="00CE60CC">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CE60CC">
              <w:rPr>
                <w:rFonts w:ascii="Times New Roman" w:eastAsia="Times New Roman" w:hAnsi="Times New Roman" w:cs="Times New Roman"/>
                <w:color w:val="000000"/>
                <w:lang w:eastAsia="ru-RU"/>
              </w:rPr>
              <w:t>по данным МКУ «Комитет физкультуры и спорта БМР СО»</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B21D0D" w:rsidRPr="00D37898" w:rsidTr="00B21D0D">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Участие сборных команд муниципального образования в региональных соревнованиях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7246B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r w:rsidR="007246B6">
              <w:rPr>
                <w:rFonts w:ascii="Times New Roman" w:eastAsia="Times New Roman" w:hAnsi="Times New Roman" w:cs="Times New Roman"/>
                <w:color w:val="000000"/>
                <w:lang w:eastAsia="ru-RU"/>
              </w:rPr>
              <w:t>2</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w:t>
            </w:r>
          </w:p>
        </w:tc>
        <w:tc>
          <w:tcPr>
            <w:tcW w:w="1186" w:type="dxa"/>
            <w:gridSpan w:val="6"/>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83,3333</w:t>
            </w:r>
          </w:p>
        </w:tc>
        <w:tc>
          <w:tcPr>
            <w:tcW w:w="1099" w:type="dxa"/>
            <w:gridSpan w:val="4"/>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100</w:t>
            </w:r>
          </w:p>
        </w:tc>
        <w:tc>
          <w:tcPr>
            <w:tcW w:w="1591" w:type="dxa"/>
            <w:gridSpan w:val="6"/>
            <w:vMerge/>
            <w:tcBorders>
              <w:left w:val="nil"/>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Проведение городских физкультурно-массовых мероприятий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tcPr>
          <w:p w:rsidR="00B21D0D" w:rsidRPr="00B21D0D" w:rsidRDefault="00B21D0D" w:rsidP="00B21D0D">
            <w:pPr>
              <w:jc w:val="center"/>
              <w:rPr>
                <w:rFonts w:ascii="Times New Roman" w:hAnsi="Times New Roman" w:cs="Times New Roman"/>
                <w:color w:val="000000"/>
              </w:rPr>
            </w:pPr>
          </w:p>
        </w:tc>
        <w:tc>
          <w:tcPr>
            <w:tcW w:w="1099" w:type="dxa"/>
            <w:gridSpan w:val="4"/>
            <w:tcBorders>
              <w:top w:val="nil"/>
              <w:left w:val="nil"/>
              <w:bottom w:val="single" w:sz="4" w:space="0" w:color="auto"/>
              <w:right w:val="single" w:sz="4" w:space="0" w:color="auto"/>
            </w:tcBorders>
            <w:shd w:val="clear" w:color="auto" w:fill="auto"/>
            <w:vAlign w:val="center"/>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tcPr>
          <w:p w:rsidR="00B21D0D" w:rsidRPr="00B21D0D" w:rsidRDefault="00B21D0D" w:rsidP="00B21D0D">
            <w:pPr>
              <w:jc w:val="center"/>
              <w:rPr>
                <w:rFonts w:ascii="Times New Roman" w:hAnsi="Times New Roman" w:cs="Times New Roman"/>
                <w:color w:val="000000"/>
              </w:rPr>
            </w:pPr>
          </w:p>
        </w:tc>
        <w:tc>
          <w:tcPr>
            <w:tcW w:w="1591" w:type="dxa"/>
            <w:gridSpan w:val="6"/>
            <w:vMerge/>
            <w:tcBorders>
              <w:left w:val="nil"/>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Проведение городских спортивных соревнований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tcPr>
          <w:p w:rsidR="00B21D0D" w:rsidRPr="00B21D0D" w:rsidRDefault="00B21D0D" w:rsidP="00B21D0D">
            <w:pPr>
              <w:jc w:val="center"/>
              <w:rPr>
                <w:rFonts w:ascii="Times New Roman" w:hAnsi="Times New Roman" w:cs="Times New Roman"/>
                <w:color w:val="000000"/>
              </w:rPr>
            </w:pPr>
          </w:p>
        </w:tc>
        <w:tc>
          <w:tcPr>
            <w:tcW w:w="1099" w:type="dxa"/>
            <w:gridSpan w:val="4"/>
            <w:tcBorders>
              <w:top w:val="nil"/>
              <w:left w:val="nil"/>
              <w:bottom w:val="single" w:sz="4" w:space="0" w:color="auto"/>
              <w:right w:val="single" w:sz="4" w:space="0" w:color="auto"/>
            </w:tcBorders>
            <w:shd w:val="clear" w:color="auto" w:fill="auto"/>
            <w:vAlign w:val="center"/>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tcPr>
          <w:p w:rsidR="00B21D0D" w:rsidRPr="00B21D0D" w:rsidRDefault="00B21D0D" w:rsidP="00B21D0D">
            <w:pPr>
              <w:jc w:val="center"/>
              <w:rPr>
                <w:rFonts w:ascii="Times New Roman" w:hAnsi="Times New Roman" w:cs="Times New Roman"/>
                <w:color w:val="000000"/>
              </w:rPr>
            </w:pPr>
          </w:p>
        </w:tc>
        <w:tc>
          <w:tcPr>
            <w:tcW w:w="1591" w:type="dxa"/>
            <w:gridSpan w:val="6"/>
            <w:vMerge/>
            <w:tcBorders>
              <w:left w:val="nil"/>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11.25</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Проведение районных физкультурно-спортивных мероприятий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105</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109</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109</w:t>
            </w:r>
          </w:p>
        </w:tc>
        <w:tc>
          <w:tcPr>
            <w:tcW w:w="1186" w:type="dxa"/>
            <w:gridSpan w:val="6"/>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103,8</w:t>
            </w:r>
          </w:p>
        </w:tc>
        <w:tc>
          <w:tcPr>
            <w:tcW w:w="1099" w:type="dxa"/>
            <w:gridSpan w:val="4"/>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100</w:t>
            </w:r>
          </w:p>
        </w:tc>
        <w:tc>
          <w:tcPr>
            <w:tcW w:w="1591" w:type="dxa"/>
            <w:gridSpan w:val="6"/>
            <w:vMerge/>
            <w:tcBorders>
              <w:left w:val="nil"/>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B21D0D" w:rsidRPr="00D37898" w:rsidTr="00B21D0D">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11.26</w:t>
            </w:r>
          </w:p>
        </w:tc>
        <w:tc>
          <w:tcPr>
            <w:tcW w:w="2538" w:type="dxa"/>
            <w:gridSpan w:val="5"/>
            <w:vMerge/>
            <w:tcBorders>
              <w:top w:val="nil"/>
              <w:left w:val="single" w:sz="4" w:space="0" w:color="auto"/>
              <w:bottom w:val="single" w:sz="4" w:space="0" w:color="auto"/>
              <w:right w:val="single" w:sz="4" w:space="0" w:color="auto"/>
            </w:tcBorders>
            <w:vAlign w:val="center"/>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B21D0D" w:rsidRPr="00D37898" w:rsidRDefault="007246B6"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9500</w:t>
            </w:r>
          </w:p>
        </w:tc>
        <w:tc>
          <w:tcPr>
            <w:tcW w:w="1974" w:type="dxa"/>
            <w:gridSpan w:val="11"/>
            <w:tcBorders>
              <w:top w:val="nil"/>
              <w:left w:val="nil"/>
              <w:bottom w:val="single" w:sz="4" w:space="0" w:color="auto"/>
              <w:right w:val="single" w:sz="4" w:space="0" w:color="auto"/>
            </w:tcBorders>
            <w:shd w:val="clear" w:color="auto" w:fill="auto"/>
            <w:vAlign w:val="center"/>
            <w:hideMark/>
          </w:tcPr>
          <w:p w:rsidR="00B21D0D" w:rsidRPr="00D37898" w:rsidRDefault="00B21D0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9477</w:t>
            </w:r>
          </w:p>
        </w:tc>
        <w:tc>
          <w:tcPr>
            <w:tcW w:w="1430" w:type="dxa"/>
            <w:gridSpan w:val="8"/>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8950</w:t>
            </w:r>
          </w:p>
        </w:tc>
        <w:tc>
          <w:tcPr>
            <w:tcW w:w="1186" w:type="dxa"/>
            <w:gridSpan w:val="6"/>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94,2</w:t>
            </w:r>
          </w:p>
        </w:tc>
        <w:tc>
          <w:tcPr>
            <w:tcW w:w="1099" w:type="dxa"/>
            <w:gridSpan w:val="4"/>
            <w:tcBorders>
              <w:top w:val="nil"/>
              <w:left w:val="nil"/>
              <w:bottom w:val="single" w:sz="4" w:space="0" w:color="auto"/>
              <w:right w:val="single" w:sz="4" w:space="0" w:color="auto"/>
            </w:tcBorders>
            <w:shd w:val="clear" w:color="auto" w:fill="auto"/>
            <w:vAlign w:val="center"/>
            <w:hideMark/>
          </w:tcPr>
          <w:p w:rsidR="00B21D0D" w:rsidRPr="00B21D0D" w:rsidRDefault="00B21D0D" w:rsidP="00B21D0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B21D0D" w:rsidRPr="00B21D0D" w:rsidRDefault="00B21D0D" w:rsidP="00B21D0D">
            <w:pPr>
              <w:jc w:val="center"/>
              <w:rPr>
                <w:rFonts w:ascii="Times New Roman" w:hAnsi="Times New Roman" w:cs="Times New Roman"/>
                <w:color w:val="000000"/>
              </w:rPr>
            </w:pPr>
            <w:r w:rsidRPr="00B21D0D">
              <w:rPr>
                <w:rFonts w:ascii="Times New Roman" w:hAnsi="Times New Roman" w:cs="Times New Roman"/>
                <w:color w:val="000000"/>
              </w:rPr>
              <w:t>94,4</w:t>
            </w:r>
          </w:p>
        </w:tc>
        <w:tc>
          <w:tcPr>
            <w:tcW w:w="1591" w:type="dxa"/>
            <w:gridSpan w:val="6"/>
            <w:vMerge/>
            <w:tcBorders>
              <w:left w:val="nil"/>
              <w:bottom w:val="single" w:sz="4" w:space="0" w:color="auto"/>
              <w:right w:val="single" w:sz="4" w:space="0" w:color="auto"/>
            </w:tcBorders>
            <w:shd w:val="clear" w:color="auto" w:fill="auto"/>
            <w:noWrap/>
            <w:vAlign w:val="bottom"/>
            <w:hideMark/>
          </w:tcPr>
          <w:p w:rsidR="00B21D0D" w:rsidRPr="00D37898" w:rsidRDefault="00B21D0D"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7"/>
          <w:wAfter w:w="11768" w:type="dxa"/>
          <w:trHeight w:val="585"/>
        </w:trPr>
        <w:tc>
          <w:tcPr>
            <w:tcW w:w="16223" w:type="dxa"/>
            <w:gridSpan w:val="71"/>
            <w:tcBorders>
              <w:top w:val="single" w:sz="4" w:space="0" w:color="auto"/>
              <w:left w:val="single" w:sz="4" w:space="0" w:color="auto"/>
              <w:right w:val="single" w:sz="4" w:space="0" w:color="auto"/>
            </w:tcBorders>
            <w:shd w:val="clear" w:color="auto" w:fill="auto"/>
          </w:tcPr>
          <w:p w:rsidR="00183898" w:rsidRDefault="00183898" w:rsidP="00351F5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p>
          <w:p w:rsidR="00183898" w:rsidRPr="004F5D10"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F5D10">
              <w:rPr>
                <w:rFonts w:ascii="Times New Roman" w:eastAsia="Times New Roman" w:hAnsi="Times New Roman" w:cs="Times New Roman"/>
                <w:color w:val="000000"/>
                <w:lang w:eastAsia="ru-RU"/>
              </w:rPr>
              <w:t>Согласно ФЗ № 131 работа в сфере физической культуры и спорта проводится как в районе в целом, так и в трёх сельских поселениях. В 2009 году в Байкаловском районе создано муниципальное учреждение «Комитет по физической культуре и  спорту Байкаловского муниципального района» со статусом юридического лица (с 2011 года – муниципальное казенное учреждение).  В сельских поселениях созданы центры информационно-культурной и спортивной  деятельности,   в которых ведут спортивную работу на местах.</w:t>
            </w:r>
          </w:p>
          <w:p w:rsidR="0091719A" w:rsidRPr="0091719A" w:rsidRDefault="0091719A" w:rsidP="0091719A">
            <w:pPr>
              <w:spacing w:after="0" w:line="240" w:lineRule="auto"/>
              <w:jc w:val="both"/>
              <w:rPr>
                <w:rFonts w:ascii="Times New Roman" w:eastAsia="Times New Roman" w:hAnsi="Times New Roman" w:cs="Times New Roman"/>
                <w:color w:val="000000"/>
                <w:lang w:eastAsia="ru-RU"/>
              </w:rPr>
            </w:pPr>
            <w:r w:rsidRPr="0091719A">
              <w:rPr>
                <w:rFonts w:ascii="Times New Roman" w:eastAsia="Times New Roman" w:hAnsi="Times New Roman" w:cs="Times New Roman"/>
                <w:color w:val="000000"/>
                <w:lang w:eastAsia="ru-RU"/>
              </w:rPr>
              <w:t>Для населения Байкаловского муниципального района в 2025 году МКУ «Комитет физической культуры и спорта Байкаловского муниципального района» организовал и провёл 97 физкультурно-оздоровительных и спортивно – массовых  мероприятий, включая мероприятия по сдаче нормативов ГТО. В мероприятиях приняли участие  6843 человека. Спортсмены Байкаловского района принимают участие в  окружных, зональных, областных и всероссийских соревнованиях. Каждое сельское поселение провело по 20 мероприятий на своих территориях.</w:t>
            </w:r>
          </w:p>
          <w:p w:rsidR="00183898" w:rsidRPr="00D37898" w:rsidRDefault="00183898" w:rsidP="00351F5C">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7"/>
          <w:wAfter w:w="11768" w:type="dxa"/>
          <w:trHeight w:val="5875"/>
        </w:trPr>
        <w:tc>
          <w:tcPr>
            <w:tcW w:w="8135" w:type="dxa"/>
            <w:gridSpan w:val="28"/>
            <w:tcBorders>
              <w:left w:val="single" w:sz="4" w:space="0" w:color="auto"/>
              <w:bottom w:val="single" w:sz="4" w:space="0" w:color="auto"/>
            </w:tcBorders>
            <w:shd w:val="clear" w:color="auto" w:fill="auto"/>
          </w:tcPr>
          <w:p w:rsidR="00183898" w:rsidRDefault="00183898" w:rsidP="00351F5C">
            <w:pPr>
              <w:spacing w:after="0" w:line="240" w:lineRule="auto"/>
              <w:rPr>
                <w:rFonts w:ascii="Times New Roman" w:eastAsia="Times New Roman" w:hAnsi="Times New Roman" w:cs="Times New Roman"/>
                <w:color w:val="000000"/>
                <w:lang w:eastAsia="ru-RU"/>
              </w:rPr>
            </w:pPr>
            <w:r>
              <w:rPr>
                <w:noProof/>
                <w:lang w:eastAsia="ru-RU"/>
              </w:rPr>
              <w:lastRenderedPageBreak/>
              <w:drawing>
                <wp:inline distT="0" distB="0" distL="0" distR="0" wp14:anchorId="5B95BD91" wp14:editId="1A964443">
                  <wp:extent cx="4838700" cy="3343275"/>
                  <wp:effectExtent l="0" t="0" r="19050" b="9525"/>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ascii="Times New Roman" w:eastAsia="Times New Roman" w:hAnsi="Times New Roman" w:cs="Times New Roman"/>
                <w:color w:val="000000"/>
                <w:lang w:eastAsia="ru-RU"/>
              </w:rPr>
              <w:t xml:space="preserve">          </w:t>
            </w:r>
          </w:p>
          <w:p w:rsidR="00183898" w:rsidRDefault="00183898" w:rsidP="00351F5C">
            <w:pPr>
              <w:spacing w:after="0" w:line="240" w:lineRule="auto"/>
              <w:rPr>
                <w:rFonts w:ascii="Times New Roman" w:eastAsia="Times New Roman" w:hAnsi="Times New Roman" w:cs="Times New Roman"/>
                <w:color w:val="000000"/>
                <w:lang w:eastAsia="ru-RU"/>
              </w:rPr>
            </w:pPr>
          </w:p>
          <w:p w:rsidR="00183898" w:rsidRDefault="00183898" w:rsidP="00351F5C">
            <w:pPr>
              <w:spacing w:after="0" w:line="240" w:lineRule="auto"/>
              <w:rPr>
                <w:rFonts w:ascii="Times New Roman" w:eastAsia="Times New Roman" w:hAnsi="Times New Roman" w:cs="Times New Roman"/>
                <w:color w:val="000000"/>
                <w:lang w:eastAsia="ru-RU"/>
              </w:rPr>
            </w:pPr>
          </w:p>
        </w:tc>
        <w:tc>
          <w:tcPr>
            <w:tcW w:w="8088" w:type="dxa"/>
            <w:gridSpan w:val="43"/>
            <w:tcBorders>
              <w:bottom w:val="single" w:sz="4" w:space="0" w:color="auto"/>
              <w:right w:val="single" w:sz="4" w:space="0" w:color="auto"/>
            </w:tcBorders>
            <w:shd w:val="clear" w:color="auto" w:fill="auto"/>
          </w:tcPr>
          <w:p w:rsidR="00183898" w:rsidRDefault="00183898" w:rsidP="00351F5C">
            <w:pPr>
              <w:spacing w:after="0" w:line="240" w:lineRule="auto"/>
              <w:rPr>
                <w:rFonts w:ascii="Times New Roman" w:eastAsia="Times New Roman" w:hAnsi="Times New Roman" w:cs="Times New Roman"/>
                <w:color w:val="000000"/>
                <w:lang w:eastAsia="ru-RU"/>
              </w:rPr>
            </w:pPr>
            <w:r>
              <w:rPr>
                <w:noProof/>
                <w:lang w:eastAsia="ru-RU"/>
              </w:rPr>
              <w:drawing>
                <wp:inline distT="0" distB="0" distL="0" distR="0" wp14:anchorId="11C576FD" wp14:editId="5F7287AC">
                  <wp:extent cx="4829175" cy="3343275"/>
                  <wp:effectExtent l="0" t="0" r="9525" b="9525"/>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Молодежная политика</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 Показатели развития сферы молодежной политики</w:t>
            </w:r>
          </w:p>
        </w:tc>
      </w:tr>
      <w:tr w:rsidR="007246B6" w:rsidRPr="00D37898" w:rsidTr="007246B6">
        <w:trPr>
          <w:gridAfter w:val="17"/>
          <w:wAfter w:w="11768" w:type="dxa"/>
          <w:trHeight w:val="916"/>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7246B6" w:rsidRPr="00D37898" w:rsidRDefault="007246B6" w:rsidP="007246B6">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молодых людей, пользующихся услугами учреждений, реализующих государственную молодежную политику</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46B6" w:rsidRPr="00D37898" w:rsidRDefault="007246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vMerge w:val="restart"/>
            <w:tcBorders>
              <w:top w:val="nil"/>
              <w:left w:val="single" w:sz="4" w:space="0" w:color="auto"/>
              <w:bottom w:val="single" w:sz="4" w:space="0" w:color="auto"/>
              <w:right w:val="single" w:sz="4" w:space="0" w:color="auto"/>
            </w:tcBorders>
            <w:shd w:val="clear" w:color="000000" w:fill="FFFFFF"/>
            <w:vAlign w:val="center"/>
            <w:hideMark/>
          </w:tcPr>
          <w:p w:rsidR="007246B6" w:rsidRPr="007246B6" w:rsidRDefault="007246B6" w:rsidP="007246B6">
            <w:pPr>
              <w:jc w:val="center"/>
              <w:rPr>
                <w:rFonts w:ascii="Times New Roman" w:hAnsi="Times New Roman" w:cs="Times New Roman"/>
                <w:color w:val="000000"/>
              </w:rPr>
            </w:pPr>
            <w:r w:rsidRPr="007246B6">
              <w:rPr>
                <w:rFonts w:ascii="Times New Roman" w:hAnsi="Times New Roman" w:cs="Times New Roman"/>
                <w:color w:val="000000"/>
              </w:rPr>
              <w:t>5,2</w:t>
            </w:r>
          </w:p>
        </w:tc>
        <w:tc>
          <w:tcPr>
            <w:tcW w:w="1974"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color w:val="000000"/>
              </w:rPr>
            </w:pP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rPr>
            </w:pPr>
            <w:r w:rsidRPr="007246B6">
              <w:rPr>
                <w:rFonts w:ascii="Times New Roman" w:hAnsi="Times New Roman" w:cs="Times New Roman"/>
              </w:rPr>
              <w:t>5</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color w:val="000000"/>
              </w:rPr>
            </w:pPr>
            <w:r w:rsidRPr="007246B6">
              <w:rPr>
                <w:rFonts w:ascii="Times New Roman" w:hAnsi="Times New Roman" w:cs="Times New Roman"/>
                <w:color w:val="000000"/>
              </w:rPr>
              <w:t>5</w:t>
            </w:r>
          </w:p>
        </w:tc>
        <w:tc>
          <w:tcPr>
            <w:tcW w:w="118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color w:val="000000"/>
              </w:rPr>
            </w:pPr>
            <w:r>
              <w:rPr>
                <w:rFonts w:ascii="Times New Roman" w:hAnsi="Times New Roman" w:cs="Times New Roman"/>
                <w:color w:val="000000"/>
              </w:rPr>
              <w:t>96,9</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color w:val="000000"/>
              </w:rPr>
            </w:pP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7246B6" w:rsidRPr="007246B6" w:rsidRDefault="007246B6" w:rsidP="007246B6">
            <w:pPr>
              <w:jc w:val="center"/>
              <w:rPr>
                <w:rFonts w:ascii="Times New Roman" w:hAnsi="Times New Roman" w:cs="Times New Roman"/>
                <w:color w:val="000000"/>
              </w:rPr>
            </w:pPr>
            <w:r w:rsidRPr="007246B6">
              <w:rPr>
                <w:rFonts w:ascii="Times New Roman" w:hAnsi="Times New Roman" w:cs="Times New Roman"/>
                <w:color w:val="000000"/>
              </w:rPr>
              <w:t>100,0</w:t>
            </w:r>
          </w:p>
        </w:tc>
        <w:tc>
          <w:tcPr>
            <w:tcW w:w="1591" w:type="dxa"/>
            <w:gridSpan w:val="6"/>
            <w:vMerge w:val="restart"/>
            <w:tcBorders>
              <w:top w:val="nil"/>
              <w:left w:val="single" w:sz="4" w:space="0" w:color="auto"/>
              <w:right w:val="single" w:sz="4" w:space="0" w:color="auto"/>
            </w:tcBorders>
            <w:shd w:val="clear" w:color="auto" w:fill="auto"/>
            <w:noWrap/>
            <w:vAlign w:val="bottom"/>
            <w:hideMark/>
          </w:tcPr>
          <w:p w:rsidR="007246B6" w:rsidRPr="00D37898" w:rsidRDefault="007246B6" w:rsidP="00806C38">
            <w:pPr>
              <w:spacing w:after="0" w:line="240" w:lineRule="auto"/>
              <w:jc w:val="center"/>
              <w:rPr>
                <w:rFonts w:ascii="Times New Roman" w:eastAsia="Times New Roman" w:hAnsi="Times New Roman" w:cs="Times New Roman"/>
                <w:color w:val="000000"/>
                <w:lang w:eastAsia="ru-RU"/>
              </w:rPr>
            </w:pPr>
            <w:r w:rsidRPr="00985B32">
              <w:rPr>
                <w:rFonts w:ascii="Times New Roman" w:eastAsia="Times New Roman" w:hAnsi="Times New Roman" w:cs="Times New Roman"/>
                <w:color w:val="000000"/>
                <w:lang w:eastAsia="ru-RU"/>
              </w:rPr>
              <w:t>Данные Управления образования БМР</w:t>
            </w:r>
            <w:r w:rsidRPr="00D37898">
              <w:rPr>
                <w:rFonts w:ascii="Times New Roman" w:eastAsia="Times New Roman" w:hAnsi="Times New Roman" w:cs="Times New Roman"/>
                <w:color w:val="000000"/>
                <w:lang w:eastAsia="ru-RU"/>
              </w:rPr>
              <w:t> </w:t>
            </w:r>
          </w:p>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 </w:t>
            </w:r>
          </w:p>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985B32" w:rsidRPr="00D37898" w:rsidTr="00780873">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1974" w:type="dxa"/>
            <w:gridSpan w:val="11"/>
            <w:vMerge/>
            <w:tcBorders>
              <w:top w:val="nil"/>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c>
          <w:tcPr>
            <w:tcW w:w="1591" w:type="dxa"/>
            <w:gridSpan w:val="6"/>
            <w:vMerge/>
            <w:tcBorders>
              <w:left w:val="single" w:sz="4" w:space="0" w:color="auto"/>
              <w:right w:val="single" w:sz="4" w:space="0" w:color="auto"/>
            </w:tcBorders>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7246B6" w:rsidRPr="00D37898" w:rsidTr="007246B6">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детей от 5 до 18 лет, получающих услуги дополнительного образования в сфере молодежной политики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7246B6" w:rsidRPr="00D37898" w:rsidRDefault="007246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7246B6" w:rsidRPr="007246B6" w:rsidRDefault="007246B6" w:rsidP="007246B6">
            <w:pPr>
              <w:jc w:val="center"/>
              <w:rPr>
                <w:rFonts w:ascii="Times New Roman" w:hAnsi="Times New Roman" w:cs="Times New Roman"/>
                <w:color w:val="000000"/>
              </w:rPr>
            </w:pPr>
            <w:r w:rsidRPr="007246B6">
              <w:rPr>
                <w:rFonts w:ascii="Times New Roman" w:hAnsi="Times New Roman" w:cs="Times New Roman"/>
                <w:color w:val="000000"/>
              </w:rPr>
              <w:t>2,5</w:t>
            </w:r>
          </w:p>
        </w:tc>
        <w:tc>
          <w:tcPr>
            <w:tcW w:w="1974" w:type="dxa"/>
            <w:gridSpan w:val="11"/>
            <w:tcBorders>
              <w:top w:val="nil"/>
              <w:left w:val="nil"/>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rPr>
            </w:pPr>
            <w:r w:rsidRPr="007246B6">
              <w:rPr>
                <w:rFonts w:ascii="Times New Roman" w:hAnsi="Times New Roman" w:cs="Times New Roman"/>
              </w:rPr>
              <w:t>2,5</w:t>
            </w:r>
          </w:p>
        </w:tc>
        <w:tc>
          <w:tcPr>
            <w:tcW w:w="1430" w:type="dxa"/>
            <w:gridSpan w:val="8"/>
            <w:tcBorders>
              <w:top w:val="nil"/>
              <w:left w:val="nil"/>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color w:val="000000"/>
              </w:rPr>
            </w:pPr>
            <w:r w:rsidRPr="007246B6">
              <w:rPr>
                <w:rFonts w:ascii="Times New Roman" w:hAnsi="Times New Roman" w:cs="Times New Roman"/>
                <w:color w:val="000000"/>
              </w:rPr>
              <w:t>2</w:t>
            </w:r>
          </w:p>
        </w:tc>
        <w:tc>
          <w:tcPr>
            <w:tcW w:w="1186" w:type="dxa"/>
            <w:gridSpan w:val="6"/>
            <w:tcBorders>
              <w:top w:val="nil"/>
              <w:left w:val="nil"/>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color w:val="000000"/>
              </w:rPr>
            </w:pPr>
            <w:r w:rsidRPr="007246B6">
              <w:rPr>
                <w:rFonts w:ascii="Times New Roman" w:hAnsi="Times New Roman" w:cs="Times New Roman"/>
                <w:color w:val="000000"/>
              </w:rPr>
              <w:t>80</w:t>
            </w:r>
          </w:p>
        </w:tc>
        <w:tc>
          <w:tcPr>
            <w:tcW w:w="1099" w:type="dxa"/>
            <w:gridSpan w:val="4"/>
            <w:tcBorders>
              <w:top w:val="nil"/>
              <w:left w:val="nil"/>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7246B6" w:rsidRPr="007246B6" w:rsidRDefault="007246B6" w:rsidP="007246B6">
            <w:pPr>
              <w:jc w:val="center"/>
              <w:rPr>
                <w:rFonts w:ascii="Times New Roman" w:hAnsi="Times New Roman" w:cs="Times New Roman"/>
                <w:color w:val="000000"/>
              </w:rPr>
            </w:pPr>
            <w:r w:rsidRPr="007246B6">
              <w:rPr>
                <w:rFonts w:ascii="Times New Roman" w:hAnsi="Times New Roman" w:cs="Times New Roman"/>
                <w:color w:val="000000"/>
              </w:rPr>
              <w:t>80,00</w:t>
            </w:r>
          </w:p>
        </w:tc>
        <w:tc>
          <w:tcPr>
            <w:tcW w:w="1591" w:type="dxa"/>
            <w:gridSpan w:val="6"/>
            <w:vMerge/>
            <w:tcBorders>
              <w:left w:val="single" w:sz="4" w:space="0" w:color="auto"/>
              <w:right w:val="single" w:sz="4" w:space="0" w:color="auto"/>
            </w:tcBorders>
            <w:shd w:val="clear" w:color="auto" w:fill="auto"/>
            <w:noWrap/>
            <w:vAlign w:val="bottom"/>
            <w:hideMark/>
          </w:tcPr>
          <w:p w:rsidR="007246B6" w:rsidRPr="00D37898" w:rsidRDefault="007246B6" w:rsidP="00806C38">
            <w:pPr>
              <w:spacing w:after="0" w:line="240" w:lineRule="auto"/>
              <w:rPr>
                <w:rFonts w:ascii="Times New Roman" w:eastAsia="Times New Roman" w:hAnsi="Times New Roman" w:cs="Times New Roman"/>
                <w:color w:val="000000"/>
                <w:lang w:eastAsia="ru-RU"/>
              </w:rPr>
            </w:pPr>
          </w:p>
        </w:tc>
      </w:tr>
      <w:tr w:rsidR="00985B32"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12.3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лиц, занимающихся в учреждениях, реализующих государственную молодежную политику</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lang w:eastAsia="ru-RU"/>
              </w:rPr>
            </w:pPr>
            <w:r w:rsidRPr="00D37898">
              <w:rPr>
                <w:rFonts w:ascii="Times New Roman" w:eastAsia="Times New Roman" w:hAnsi="Times New Roman" w:cs="Times New Roman"/>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985B32" w:rsidRPr="00D37898" w:rsidRDefault="00985B32" w:rsidP="00AE4E7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985B32" w:rsidRPr="00D37898" w:rsidRDefault="00985B32" w:rsidP="00806C38">
            <w:pPr>
              <w:spacing w:after="0" w:line="240" w:lineRule="auto"/>
              <w:rPr>
                <w:rFonts w:ascii="Times New Roman" w:eastAsia="Times New Roman" w:hAnsi="Times New Roman" w:cs="Times New Roman"/>
                <w:color w:val="000000"/>
                <w:lang w:eastAsia="ru-RU"/>
              </w:rPr>
            </w:pPr>
          </w:p>
        </w:tc>
      </w:tr>
      <w:tr w:rsidR="007246B6" w:rsidRPr="00D37898" w:rsidTr="007246B6">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12.4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7246B6" w:rsidRPr="00D37898" w:rsidRDefault="007246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участников проектов и мероприятий в сфере молодежной политики и патриотического воспитания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7246B6" w:rsidRPr="00D37898" w:rsidRDefault="007246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hideMark/>
          </w:tcPr>
          <w:p w:rsidR="007246B6" w:rsidRPr="007246B6" w:rsidRDefault="007246B6" w:rsidP="007246B6">
            <w:pPr>
              <w:jc w:val="center"/>
              <w:rPr>
                <w:rFonts w:ascii="Times New Roman" w:hAnsi="Times New Roman" w:cs="Times New Roman"/>
                <w:color w:val="000000"/>
              </w:rPr>
            </w:pPr>
            <w:r w:rsidRPr="007246B6">
              <w:rPr>
                <w:rFonts w:ascii="Times New Roman" w:hAnsi="Times New Roman" w:cs="Times New Roman"/>
                <w:color w:val="000000"/>
              </w:rPr>
              <w:t>1,3</w:t>
            </w:r>
          </w:p>
        </w:tc>
        <w:tc>
          <w:tcPr>
            <w:tcW w:w="1974" w:type="dxa"/>
            <w:gridSpan w:val="11"/>
            <w:tcBorders>
              <w:top w:val="nil"/>
              <w:left w:val="nil"/>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rPr>
            </w:pPr>
            <w:r w:rsidRPr="007246B6">
              <w:rPr>
                <w:rFonts w:ascii="Times New Roman" w:hAnsi="Times New Roman" w:cs="Times New Roman"/>
              </w:rPr>
              <w:t>0,7</w:t>
            </w:r>
          </w:p>
        </w:tc>
        <w:tc>
          <w:tcPr>
            <w:tcW w:w="1430" w:type="dxa"/>
            <w:gridSpan w:val="8"/>
            <w:tcBorders>
              <w:top w:val="nil"/>
              <w:left w:val="nil"/>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color w:val="000000"/>
              </w:rPr>
            </w:pPr>
            <w:r w:rsidRPr="007246B6">
              <w:rPr>
                <w:rFonts w:ascii="Times New Roman" w:hAnsi="Times New Roman" w:cs="Times New Roman"/>
                <w:color w:val="000000"/>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color w:val="000000"/>
              </w:rPr>
            </w:pPr>
            <w:r w:rsidRPr="007246B6">
              <w:rPr>
                <w:rFonts w:ascii="Times New Roman" w:hAnsi="Times New Roman" w:cs="Times New Roman"/>
                <w:color w:val="000000"/>
              </w:rPr>
              <w:t>76,9</w:t>
            </w:r>
          </w:p>
        </w:tc>
        <w:tc>
          <w:tcPr>
            <w:tcW w:w="1099" w:type="dxa"/>
            <w:gridSpan w:val="4"/>
            <w:tcBorders>
              <w:top w:val="nil"/>
              <w:left w:val="nil"/>
              <w:bottom w:val="single" w:sz="4" w:space="0" w:color="auto"/>
              <w:right w:val="single" w:sz="4" w:space="0" w:color="auto"/>
            </w:tcBorders>
            <w:shd w:val="clear" w:color="auto" w:fill="auto"/>
            <w:vAlign w:val="center"/>
            <w:hideMark/>
          </w:tcPr>
          <w:p w:rsidR="007246B6" w:rsidRPr="007246B6" w:rsidRDefault="007246B6" w:rsidP="007246B6">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7246B6" w:rsidRPr="007246B6" w:rsidRDefault="007246B6" w:rsidP="007246B6">
            <w:pPr>
              <w:jc w:val="center"/>
              <w:rPr>
                <w:rFonts w:ascii="Times New Roman" w:hAnsi="Times New Roman" w:cs="Times New Roman"/>
                <w:color w:val="000000"/>
              </w:rPr>
            </w:pPr>
            <w:r w:rsidRPr="007246B6">
              <w:rPr>
                <w:rFonts w:ascii="Times New Roman" w:hAnsi="Times New Roman" w:cs="Times New Roman"/>
                <w:color w:val="000000"/>
              </w:rPr>
              <w:t>142,</w:t>
            </w:r>
            <w:r>
              <w:rPr>
                <w:rFonts w:ascii="Times New Roman" w:hAnsi="Times New Roman" w:cs="Times New Roman"/>
                <w:color w:val="000000"/>
              </w:rPr>
              <w:t>9</w:t>
            </w:r>
          </w:p>
        </w:tc>
        <w:tc>
          <w:tcPr>
            <w:tcW w:w="1591" w:type="dxa"/>
            <w:gridSpan w:val="6"/>
            <w:vMerge/>
            <w:tcBorders>
              <w:left w:val="single" w:sz="4" w:space="0" w:color="auto"/>
              <w:right w:val="single" w:sz="4" w:space="0" w:color="auto"/>
            </w:tcBorders>
            <w:shd w:val="clear" w:color="auto" w:fill="auto"/>
            <w:noWrap/>
            <w:vAlign w:val="bottom"/>
            <w:hideMark/>
          </w:tcPr>
          <w:p w:rsidR="007246B6" w:rsidRPr="00D37898" w:rsidRDefault="007246B6" w:rsidP="00806C38">
            <w:pPr>
              <w:spacing w:after="0" w:line="240" w:lineRule="auto"/>
              <w:rPr>
                <w:rFonts w:ascii="Times New Roman" w:eastAsia="Times New Roman" w:hAnsi="Times New Roman" w:cs="Times New Roman"/>
                <w:color w:val="000000"/>
                <w:lang w:eastAsia="ru-RU"/>
              </w:rPr>
            </w:pPr>
          </w:p>
        </w:tc>
      </w:tr>
      <w:tr w:rsidR="00A94A0A" w:rsidRPr="00D37898" w:rsidTr="00A94A0A">
        <w:trPr>
          <w:gridAfter w:val="17"/>
          <w:wAfter w:w="11768" w:type="dxa"/>
          <w:trHeight w:val="20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молодых горожан, принявших участие в мероприятиях в сфере молодежной политики, направленных на вовлечение молодежи в инновационную, предпринимательскую, добровольческую деятельность, а также развитие гражданской активности молодежи и формирование здорового образа жизни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single" w:sz="4" w:space="0" w:color="auto"/>
              <w:bottom w:val="single" w:sz="4" w:space="0" w:color="auto"/>
              <w:right w:val="single" w:sz="4" w:space="0" w:color="auto"/>
            </w:tcBorders>
            <w:shd w:val="clear" w:color="000000" w:fill="FFFFFF"/>
            <w:vAlign w:val="center"/>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0</w:t>
            </w:r>
          </w:p>
        </w:tc>
        <w:tc>
          <w:tcPr>
            <w:tcW w:w="1974" w:type="dxa"/>
            <w:gridSpan w:val="11"/>
            <w:tcBorders>
              <w:top w:val="nil"/>
              <w:left w:val="nil"/>
              <w:bottom w:val="single" w:sz="4" w:space="0" w:color="auto"/>
              <w:right w:val="single" w:sz="4" w:space="0" w:color="auto"/>
            </w:tcBorders>
            <w:shd w:val="clear" w:color="auto" w:fill="auto"/>
            <w:vAlign w:val="center"/>
          </w:tcPr>
          <w:p w:rsidR="00A94A0A" w:rsidRPr="00A94A0A" w:rsidRDefault="00A94A0A" w:rsidP="00A94A0A">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tcPr>
          <w:p w:rsidR="00A94A0A" w:rsidRPr="00A94A0A" w:rsidRDefault="00A94A0A" w:rsidP="00A94A0A">
            <w:pPr>
              <w:jc w:val="center"/>
              <w:rPr>
                <w:rFonts w:ascii="Times New Roman" w:hAnsi="Times New Roman" w:cs="Times New Roman"/>
              </w:rPr>
            </w:pPr>
            <w:r w:rsidRPr="00A94A0A">
              <w:rPr>
                <w:rFonts w:ascii="Times New Roman" w:hAnsi="Times New Roman" w:cs="Times New Roman"/>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0,8</w:t>
            </w:r>
          </w:p>
        </w:tc>
        <w:tc>
          <w:tcPr>
            <w:tcW w:w="1186" w:type="dxa"/>
            <w:gridSpan w:val="6"/>
            <w:tcBorders>
              <w:top w:val="nil"/>
              <w:left w:val="nil"/>
              <w:bottom w:val="single" w:sz="4" w:space="0" w:color="auto"/>
              <w:right w:val="single" w:sz="4" w:space="0" w:color="auto"/>
            </w:tcBorders>
            <w:shd w:val="clear" w:color="auto" w:fill="auto"/>
            <w:vAlign w:val="center"/>
          </w:tcPr>
          <w:p w:rsidR="00A94A0A" w:rsidRPr="00A94A0A" w:rsidRDefault="00A94A0A" w:rsidP="00A94A0A">
            <w:pPr>
              <w:jc w:val="center"/>
              <w:rPr>
                <w:rFonts w:ascii="Times New Roman" w:hAnsi="Times New Roman" w:cs="Times New Roman"/>
                <w:color w:val="000000"/>
              </w:rPr>
            </w:pPr>
            <w:r>
              <w:rPr>
                <w:rFonts w:ascii="Times New Roman" w:hAnsi="Times New Roman" w:cs="Times New Roman"/>
                <w:color w:val="000000"/>
              </w:rPr>
              <w:t>0</w:t>
            </w:r>
          </w:p>
        </w:tc>
        <w:tc>
          <w:tcPr>
            <w:tcW w:w="1099" w:type="dxa"/>
            <w:gridSpan w:val="4"/>
            <w:tcBorders>
              <w:top w:val="nil"/>
              <w:left w:val="nil"/>
              <w:bottom w:val="single" w:sz="4" w:space="0" w:color="auto"/>
              <w:right w:val="single" w:sz="4" w:space="0" w:color="auto"/>
            </w:tcBorders>
            <w:shd w:val="clear" w:color="auto" w:fill="auto"/>
            <w:vAlign w:val="center"/>
          </w:tcPr>
          <w:p w:rsidR="00A94A0A" w:rsidRPr="00A94A0A" w:rsidRDefault="00A94A0A" w:rsidP="00A94A0A">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tcPr>
          <w:p w:rsidR="00A94A0A" w:rsidRPr="00A94A0A" w:rsidRDefault="00A94A0A" w:rsidP="00A94A0A">
            <w:pPr>
              <w:jc w:val="center"/>
              <w:rPr>
                <w:rFonts w:ascii="Times New Roman" w:hAnsi="Times New Roman" w:cs="Times New Roman"/>
                <w:color w:val="000000"/>
              </w:rPr>
            </w:pPr>
            <w:r>
              <w:rPr>
                <w:rFonts w:ascii="Times New Roman" w:hAnsi="Times New Roman" w:cs="Times New Roman"/>
                <w:color w:val="000000"/>
              </w:rPr>
              <w:t>0</w:t>
            </w:r>
          </w:p>
        </w:tc>
        <w:tc>
          <w:tcPr>
            <w:tcW w:w="1591" w:type="dxa"/>
            <w:gridSpan w:val="6"/>
            <w:vMerge/>
            <w:tcBorders>
              <w:left w:val="single" w:sz="4" w:space="0" w:color="auto"/>
              <w:right w:val="single" w:sz="4" w:space="0" w:color="auto"/>
            </w:tcBorders>
            <w:shd w:val="clear" w:color="auto" w:fill="auto"/>
            <w:noWrap/>
            <w:vAlign w:val="bottom"/>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p>
        </w:tc>
      </w:tr>
      <w:tr w:rsidR="00A94A0A" w:rsidRPr="00D37898" w:rsidTr="00A94A0A">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учреждений молодежной политики, клубов по месту жительства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10</w:t>
            </w:r>
          </w:p>
        </w:tc>
        <w:tc>
          <w:tcPr>
            <w:tcW w:w="1974" w:type="dxa"/>
            <w:gridSpan w:val="11"/>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rPr>
            </w:pPr>
            <w:r w:rsidRPr="00A94A0A">
              <w:rPr>
                <w:rFonts w:ascii="Times New Roman" w:hAnsi="Times New Roman" w:cs="Times New Roman"/>
              </w:rPr>
              <w:t>10</w:t>
            </w:r>
          </w:p>
        </w:tc>
        <w:tc>
          <w:tcPr>
            <w:tcW w:w="1430" w:type="dxa"/>
            <w:gridSpan w:val="8"/>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10</w:t>
            </w:r>
          </w:p>
        </w:tc>
        <w:tc>
          <w:tcPr>
            <w:tcW w:w="1186" w:type="dxa"/>
            <w:gridSpan w:val="6"/>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100,00</w:t>
            </w:r>
          </w:p>
        </w:tc>
        <w:tc>
          <w:tcPr>
            <w:tcW w:w="1591" w:type="dxa"/>
            <w:gridSpan w:val="6"/>
            <w:vMerge/>
            <w:tcBorders>
              <w:left w:val="single" w:sz="4" w:space="0" w:color="auto"/>
              <w:right w:val="single" w:sz="4" w:space="0" w:color="auto"/>
            </w:tcBorders>
            <w:shd w:val="clear" w:color="auto" w:fill="auto"/>
            <w:noWrap/>
            <w:vAlign w:val="bottom"/>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p>
        </w:tc>
      </w:tr>
      <w:tr w:rsidR="00A94A0A" w:rsidRPr="00D37898" w:rsidTr="00A94A0A">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Доля аттестованных педагогических работников, работающих в клубах по месту жительства (от общего числа педагогов, работающих в клубах </w:t>
            </w:r>
            <w:r w:rsidRPr="00D37898">
              <w:rPr>
                <w:rFonts w:ascii="Times New Roman" w:eastAsia="Times New Roman" w:hAnsi="Times New Roman" w:cs="Times New Roman"/>
                <w:color w:val="000000"/>
                <w:lang w:eastAsia="ru-RU"/>
              </w:rPr>
              <w:lastRenderedPageBreak/>
              <w:t>по месту жительства)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процентов</w:t>
            </w:r>
          </w:p>
        </w:tc>
        <w:tc>
          <w:tcPr>
            <w:tcW w:w="1557" w:type="dxa"/>
            <w:gridSpan w:val="6"/>
            <w:tcBorders>
              <w:top w:val="nil"/>
              <w:left w:val="single" w:sz="4" w:space="0" w:color="auto"/>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80</w:t>
            </w:r>
          </w:p>
        </w:tc>
        <w:tc>
          <w:tcPr>
            <w:tcW w:w="1974" w:type="dxa"/>
            <w:gridSpan w:val="11"/>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rPr>
            </w:pPr>
            <w:r w:rsidRPr="00A94A0A">
              <w:rPr>
                <w:rFonts w:ascii="Times New Roman" w:hAnsi="Times New Roman" w:cs="Times New Roman"/>
              </w:rPr>
              <w:t>80</w:t>
            </w:r>
          </w:p>
        </w:tc>
        <w:tc>
          <w:tcPr>
            <w:tcW w:w="1430" w:type="dxa"/>
            <w:gridSpan w:val="8"/>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80</w:t>
            </w:r>
          </w:p>
        </w:tc>
        <w:tc>
          <w:tcPr>
            <w:tcW w:w="1186" w:type="dxa"/>
            <w:gridSpan w:val="6"/>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100,00</w:t>
            </w:r>
          </w:p>
        </w:tc>
        <w:tc>
          <w:tcPr>
            <w:tcW w:w="1591" w:type="dxa"/>
            <w:gridSpan w:val="6"/>
            <w:vMerge/>
            <w:tcBorders>
              <w:left w:val="single" w:sz="4" w:space="0" w:color="auto"/>
              <w:right w:val="single" w:sz="4" w:space="0" w:color="auto"/>
            </w:tcBorders>
            <w:shd w:val="clear" w:color="auto" w:fill="auto"/>
            <w:noWrap/>
            <w:vAlign w:val="bottom"/>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p>
        </w:tc>
      </w:tr>
      <w:tr w:rsidR="00A94A0A" w:rsidRPr="00D37898" w:rsidTr="00A94A0A">
        <w:trPr>
          <w:gridAfter w:val="17"/>
          <w:wAfter w:w="11768" w:type="dxa"/>
          <w:trHeight w:val="12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12.8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специалистов учреждений всех форм собственности, реализующих молодежную политику, повысивших профессиональный уровень, в общем количестве специалистов данных учреждений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7" w:type="dxa"/>
            <w:gridSpan w:val="6"/>
            <w:tcBorders>
              <w:top w:val="nil"/>
              <w:left w:val="single" w:sz="4" w:space="0" w:color="auto"/>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97</w:t>
            </w:r>
          </w:p>
        </w:tc>
        <w:tc>
          <w:tcPr>
            <w:tcW w:w="1974" w:type="dxa"/>
            <w:gridSpan w:val="11"/>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rPr>
            </w:pPr>
            <w:r w:rsidRPr="00A94A0A">
              <w:rPr>
                <w:rFonts w:ascii="Times New Roman" w:hAnsi="Times New Roman" w:cs="Times New Roman"/>
              </w:rPr>
              <w:t>97</w:t>
            </w:r>
          </w:p>
        </w:tc>
        <w:tc>
          <w:tcPr>
            <w:tcW w:w="1430" w:type="dxa"/>
            <w:gridSpan w:val="8"/>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98</w:t>
            </w:r>
          </w:p>
        </w:tc>
        <w:tc>
          <w:tcPr>
            <w:tcW w:w="1186" w:type="dxa"/>
            <w:gridSpan w:val="6"/>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101,0</w:t>
            </w:r>
          </w:p>
        </w:tc>
        <w:tc>
          <w:tcPr>
            <w:tcW w:w="1099" w:type="dxa"/>
            <w:gridSpan w:val="4"/>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101,03</w:t>
            </w:r>
          </w:p>
        </w:tc>
        <w:tc>
          <w:tcPr>
            <w:tcW w:w="1591" w:type="dxa"/>
            <w:gridSpan w:val="6"/>
            <w:vMerge/>
            <w:tcBorders>
              <w:left w:val="single" w:sz="4" w:space="0" w:color="auto"/>
              <w:right w:val="single" w:sz="4" w:space="0" w:color="auto"/>
            </w:tcBorders>
            <w:shd w:val="clear" w:color="auto" w:fill="auto"/>
            <w:noWrap/>
            <w:vAlign w:val="bottom"/>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p>
        </w:tc>
      </w:tr>
      <w:tr w:rsidR="00A94A0A" w:rsidRPr="00D37898" w:rsidTr="00A94A0A">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подростков, вовлеченных в проекты, способствующие их интеграции в трудовую деятельность</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single" w:sz="4" w:space="0" w:color="auto"/>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50</w:t>
            </w:r>
          </w:p>
        </w:tc>
        <w:tc>
          <w:tcPr>
            <w:tcW w:w="1974" w:type="dxa"/>
            <w:gridSpan w:val="11"/>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rPr>
            </w:pPr>
            <w:r w:rsidRPr="00A94A0A">
              <w:rPr>
                <w:rFonts w:ascii="Times New Roman" w:hAnsi="Times New Roman" w:cs="Times New Roman"/>
              </w:rPr>
              <w:t>50</w:t>
            </w:r>
          </w:p>
        </w:tc>
        <w:tc>
          <w:tcPr>
            <w:tcW w:w="1430" w:type="dxa"/>
            <w:gridSpan w:val="8"/>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225</w:t>
            </w:r>
          </w:p>
        </w:tc>
        <w:tc>
          <w:tcPr>
            <w:tcW w:w="1186" w:type="dxa"/>
            <w:gridSpan w:val="6"/>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450</w:t>
            </w:r>
          </w:p>
        </w:tc>
        <w:tc>
          <w:tcPr>
            <w:tcW w:w="1099" w:type="dxa"/>
            <w:gridSpan w:val="4"/>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450,00</w:t>
            </w:r>
          </w:p>
        </w:tc>
        <w:tc>
          <w:tcPr>
            <w:tcW w:w="1591" w:type="dxa"/>
            <w:gridSpan w:val="6"/>
            <w:vMerge/>
            <w:tcBorders>
              <w:left w:val="single" w:sz="4" w:space="0" w:color="auto"/>
              <w:right w:val="single" w:sz="4" w:space="0" w:color="auto"/>
            </w:tcBorders>
            <w:shd w:val="clear" w:color="auto" w:fill="auto"/>
            <w:noWrap/>
            <w:vAlign w:val="bottom"/>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p>
        </w:tc>
      </w:tr>
      <w:tr w:rsidR="00A94A0A" w:rsidRPr="00D37898" w:rsidTr="00A94A0A">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молодых горожан, участвующих в профориентационных проектах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single" w:sz="4" w:space="0" w:color="auto"/>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rPr>
            </w:pPr>
            <w:r w:rsidRPr="00A94A0A">
              <w:rPr>
                <w:rFonts w:ascii="Times New Roman" w:hAnsi="Times New Roman" w:cs="Times New Roman"/>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50</w:t>
            </w:r>
          </w:p>
        </w:tc>
        <w:tc>
          <w:tcPr>
            <w:tcW w:w="1186" w:type="dxa"/>
            <w:gridSpan w:val="6"/>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Pr>
                <w:rFonts w:ascii="Times New Roman" w:hAnsi="Times New Roman" w:cs="Times New Roman"/>
                <w:color w:val="000000"/>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94A0A" w:rsidRPr="00A94A0A" w:rsidRDefault="00A94A0A" w:rsidP="00A94A0A">
            <w:pPr>
              <w:jc w:val="center"/>
              <w:rPr>
                <w:rFonts w:ascii="Times New Roman" w:hAnsi="Times New Roman" w:cs="Times New Roman"/>
                <w:color w:val="000000"/>
              </w:rPr>
            </w:pPr>
            <w:r>
              <w:rPr>
                <w:rFonts w:ascii="Times New Roman" w:hAnsi="Times New Roman" w:cs="Times New Roman"/>
                <w:color w:val="000000"/>
              </w:rPr>
              <w:t>0</w:t>
            </w:r>
          </w:p>
        </w:tc>
        <w:tc>
          <w:tcPr>
            <w:tcW w:w="1591" w:type="dxa"/>
            <w:gridSpan w:val="6"/>
            <w:vMerge/>
            <w:tcBorders>
              <w:left w:val="single" w:sz="4" w:space="0" w:color="auto"/>
              <w:right w:val="single" w:sz="4" w:space="0" w:color="auto"/>
            </w:tcBorders>
            <w:shd w:val="clear" w:color="auto" w:fill="auto"/>
            <w:noWrap/>
            <w:vAlign w:val="bottom"/>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p>
        </w:tc>
      </w:tr>
      <w:tr w:rsidR="00A94A0A" w:rsidRPr="00D37898" w:rsidTr="00A94A0A">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подростков и молодежи, выступивших организаторами мероприятий в сфере молодежной политики и патриотического воспитания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A94A0A" w:rsidRPr="00D37898" w:rsidRDefault="00A94A0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single" w:sz="4" w:space="0" w:color="auto"/>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23</w:t>
            </w:r>
          </w:p>
        </w:tc>
        <w:tc>
          <w:tcPr>
            <w:tcW w:w="1974" w:type="dxa"/>
            <w:gridSpan w:val="11"/>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rPr>
            </w:pPr>
            <w:r w:rsidRPr="00A94A0A">
              <w:rPr>
                <w:rFonts w:ascii="Times New Roman" w:hAnsi="Times New Roman" w:cs="Times New Roman"/>
              </w:rPr>
              <w:t>23</w:t>
            </w:r>
          </w:p>
        </w:tc>
        <w:tc>
          <w:tcPr>
            <w:tcW w:w="1430" w:type="dxa"/>
            <w:gridSpan w:val="8"/>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60</w:t>
            </w:r>
          </w:p>
        </w:tc>
        <w:tc>
          <w:tcPr>
            <w:tcW w:w="1186" w:type="dxa"/>
            <w:gridSpan w:val="6"/>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r w:rsidRPr="00A94A0A">
              <w:rPr>
                <w:rFonts w:ascii="Times New Roman" w:hAnsi="Times New Roman" w:cs="Times New Roman"/>
                <w:color w:val="000000"/>
              </w:rPr>
              <w:t>260,</w:t>
            </w:r>
            <w:r>
              <w:rPr>
                <w:rFonts w:ascii="Times New Roman" w:hAnsi="Times New Roman" w:cs="Times New Roman"/>
                <w:color w:val="000000"/>
              </w:rPr>
              <w:t>9</w:t>
            </w:r>
          </w:p>
        </w:tc>
        <w:tc>
          <w:tcPr>
            <w:tcW w:w="1099" w:type="dxa"/>
            <w:gridSpan w:val="4"/>
            <w:tcBorders>
              <w:top w:val="nil"/>
              <w:left w:val="nil"/>
              <w:bottom w:val="single" w:sz="4" w:space="0" w:color="auto"/>
              <w:right w:val="single" w:sz="4" w:space="0" w:color="auto"/>
            </w:tcBorders>
            <w:shd w:val="clear" w:color="auto" w:fill="auto"/>
            <w:vAlign w:val="center"/>
            <w:hideMark/>
          </w:tcPr>
          <w:p w:rsidR="00A94A0A" w:rsidRPr="00A94A0A" w:rsidRDefault="00A94A0A" w:rsidP="00A94A0A">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A94A0A" w:rsidRPr="00A94A0A" w:rsidRDefault="00A94A0A" w:rsidP="00A94A0A">
            <w:pPr>
              <w:jc w:val="center"/>
              <w:rPr>
                <w:rFonts w:ascii="Times New Roman" w:hAnsi="Times New Roman" w:cs="Times New Roman"/>
                <w:color w:val="000000"/>
              </w:rPr>
            </w:pPr>
            <w:r>
              <w:rPr>
                <w:rFonts w:ascii="Times New Roman" w:hAnsi="Times New Roman" w:cs="Times New Roman"/>
                <w:color w:val="000000"/>
              </w:rPr>
              <w:t>260,9</w:t>
            </w:r>
          </w:p>
        </w:tc>
        <w:tc>
          <w:tcPr>
            <w:tcW w:w="1591" w:type="dxa"/>
            <w:gridSpan w:val="6"/>
            <w:vMerge/>
            <w:tcBorders>
              <w:left w:val="single" w:sz="4" w:space="0" w:color="auto"/>
              <w:bottom w:val="single" w:sz="4" w:space="0" w:color="auto"/>
              <w:right w:val="single" w:sz="4" w:space="0" w:color="auto"/>
            </w:tcBorders>
            <w:shd w:val="clear" w:color="auto" w:fill="auto"/>
            <w:noWrap/>
            <w:vAlign w:val="bottom"/>
            <w:hideMark/>
          </w:tcPr>
          <w:p w:rsidR="00A94A0A" w:rsidRPr="00D37898" w:rsidRDefault="00A94A0A"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 Организация отдыха детей в каникулярное время</w:t>
            </w:r>
          </w:p>
        </w:tc>
      </w:tr>
      <w:tr w:rsidR="0083770A" w:rsidRPr="00D37898" w:rsidTr="00780873">
        <w:trPr>
          <w:gridAfter w:val="17"/>
          <w:wAfter w:w="11768" w:type="dxa"/>
          <w:trHeight w:val="524"/>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3770A" w:rsidRPr="00D37898" w:rsidRDefault="008377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12.12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3770A" w:rsidRPr="00D37898" w:rsidRDefault="008377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Охват несовершеннолетних граждан сезонными формами занятости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83770A" w:rsidRPr="00D37898" w:rsidRDefault="0083770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83770A" w:rsidRPr="0083770A" w:rsidRDefault="0083770A" w:rsidP="0083770A">
            <w:pPr>
              <w:jc w:val="center"/>
              <w:rPr>
                <w:rFonts w:ascii="Times New Roman" w:hAnsi="Times New Roman" w:cs="Times New Roman"/>
                <w:color w:val="000000"/>
              </w:rPr>
            </w:pPr>
            <w:r w:rsidRPr="0083770A">
              <w:rPr>
                <w:rFonts w:ascii="Times New Roman" w:hAnsi="Times New Roman" w:cs="Times New Roman"/>
                <w:color w:val="000000"/>
              </w:rPr>
              <w:t>2,35</w:t>
            </w:r>
          </w:p>
        </w:tc>
        <w:tc>
          <w:tcPr>
            <w:tcW w:w="1974" w:type="dxa"/>
            <w:gridSpan w:val="11"/>
            <w:tcBorders>
              <w:top w:val="nil"/>
              <w:left w:val="nil"/>
              <w:bottom w:val="single" w:sz="4" w:space="0" w:color="auto"/>
              <w:right w:val="single" w:sz="4" w:space="0" w:color="auto"/>
            </w:tcBorders>
            <w:shd w:val="clear" w:color="auto" w:fill="auto"/>
            <w:vAlign w:val="center"/>
            <w:hideMark/>
          </w:tcPr>
          <w:p w:rsidR="0083770A" w:rsidRPr="0083770A" w:rsidRDefault="0083770A" w:rsidP="0083770A">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83770A" w:rsidRPr="0083770A" w:rsidRDefault="0083770A" w:rsidP="0083770A">
            <w:pPr>
              <w:jc w:val="center"/>
              <w:rPr>
                <w:rFonts w:ascii="Times New Roman" w:hAnsi="Times New Roman" w:cs="Times New Roman"/>
                <w:color w:val="000000"/>
              </w:rPr>
            </w:pPr>
            <w:r w:rsidRPr="0083770A">
              <w:rPr>
                <w:rFonts w:ascii="Times New Roman" w:hAnsi="Times New Roman" w:cs="Times New Roman"/>
                <w:color w:val="000000"/>
              </w:rPr>
              <w:t>2,35</w:t>
            </w:r>
          </w:p>
        </w:tc>
        <w:tc>
          <w:tcPr>
            <w:tcW w:w="1430" w:type="dxa"/>
            <w:gridSpan w:val="8"/>
            <w:tcBorders>
              <w:top w:val="nil"/>
              <w:left w:val="nil"/>
              <w:bottom w:val="single" w:sz="4" w:space="0" w:color="auto"/>
              <w:right w:val="single" w:sz="4" w:space="0" w:color="auto"/>
            </w:tcBorders>
            <w:shd w:val="clear" w:color="auto" w:fill="auto"/>
            <w:vAlign w:val="center"/>
            <w:hideMark/>
          </w:tcPr>
          <w:p w:rsidR="0083770A" w:rsidRPr="0083770A" w:rsidRDefault="0083770A" w:rsidP="0083770A">
            <w:pPr>
              <w:jc w:val="center"/>
              <w:rPr>
                <w:rFonts w:ascii="Times New Roman" w:hAnsi="Times New Roman" w:cs="Times New Roman"/>
                <w:color w:val="000000"/>
              </w:rPr>
            </w:pPr>
            <w:r w:rsidRPr="0083770A">
              <w:rPr>
                <w:rFonts w:ascii="Times New Roman" w:hAnsi="Times New Roman" w:cs="Times New Roman"/>
                <w:color w:val="000000"/>
              </w:rPr>
              <w:t>2,4</w:t>
            </w:r>
          </w:p>
        </w:tc>
        <w:tc>
          <w:tcPr>
            <w:tcW w:w="1186" w:type="dxa"/>
            <w:gridSpan w:val="6"/>
            <w:tcBorders>
              <w:top w:val="nil"/>
              <w:left w:val="nil"/>
              <w:bottom w:val="single" w:sz="4" w:space="0" w:color="auto"/>
              <w:right w:val="single" w:sz="4" w:space="0" w:color="auto"/>
            </w:tcBorders>
            <w:shd w:val="clear" w:color="auto" w:fill="auto"/>
            <w:vAlign w:val="center"/>
            <w:hideMark/>
          </w:tcPr>
          <w:p w:rsidR="0083770A" w:rsidRPr="0083770A" w:rsidRDefault="0083770A" w:rsidP="0083770A">
            <w:pPr>
              <w:jc w:val="center"/>
              <w:rPr>
                <w:rFonts w:ascii="Times New Roman" w:hAnsi="Times New Roman" w:cs="Times New Roman"/>
                <w:color w:val="000000"/>
              </w:rPr>
            </w:pPr>
            <w:r w:rsidRPr="0083770A">
              <w:rPr>
                <w:rFonts w:ascii="Times New Roman" w:hAnsi="Times New Roman" w:cs="Times New Roman"/>
                <w:color w:val="000000"/>
              </w:rPr>
              <w:t>102,1</w:t>
            </w:r>
          </w:p>
        </w:tc>
        <w:tc>
          <w:tcPr>
            <w:tcW w:w="1099" w:type="dxa"/>
            <w:gridSpan w:val="4"/>
            <w:tcBorders>
              <w:top w:val="nil"/>
              <w:left w:val="nil"/>
              <w:bottom w:val="single" w:sz="4" w:space="0" w:color="auto"/>
              <w:right w:val="single" w:sz="4" w:space="0" w:color="auto"/>
            </w:tcBorders>
            <w:shd w:val="clear" w:color="auto" w:fill="auto"/>
            <w:vAlign w:val="center"/>
            <w:hideMark/>
          </w:tcPr>
          <w:p w:rsidR="0083770A" w:rsidRPr="0083770A" w:rsidRDefault="0083770A" w:rsidP="0083770A">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83770A" w:rsidRPr="0083770A" w:rsidRDefault="0083770A" w:rsidP="0083770A">
            <w:pPr>
              <w:jc w:val="center"/>
              <w:rPr>
                <w:rFonts w:ascii="Times New Roman" w:hAnsi="Times New Roman" w:cs="Times New Roman"/>
                <w:color w:val="000000"/>
              </w:rPr>
            </w:pPr>
            <w:r w:rsidRPr="0083770A">
              <w:rPr>
                <w:rFonts w:ascii="Times New Roman" w:hAnsi="Times New Roman" w:cs="Times New Roman"/>
                <w:color w:val="000000"/>
              </w:rPr>
              <w:t>102,1</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83770A" w:rsidRPr="00D37898" w:rsidRDefault="008377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985B32">
              <w:rPr>
                <w:rFonts w:ascii="Times New Roman" w:eastAsia="Times New Roman" w:hAnsi="Times New Roman" w:cs="Times New Roman"/>
                <w:color w:val="000000"/>
                <w:lang w:eastAsia="ru-RU"/>
              </w:rPr>
              <w:t>Данные Управления образования БМР</w:t>
            </w:r>
          </w:p>
        </w:tc>
      </w:tr>
      <w:tr w:rsidR="0083770A"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83770A" w:rsidRPr="00D37898" w:rsidRDefault="008377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12.13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83770A" w:rsidRPr="00D37898" w:rsidRDefault="0083770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подростков группы социального риска, участвующих в летних программах органов по делам молодежи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83770A" w:rsidRPr="00D37898" w:rsidRDefault="0083770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83770A" w:rsidRPr="0083770A" w:rsidRDefault="0083770A" w:rsidP="0083770A">
            <w:pPr>
              <w:jc w:val="center"/>
              <w:rPr>
                <w:rFonts w:ascii="Times New Roman" w:hAnsi="Times New Roman" w:cs="Times New Roman"/>
                <w:color w:val="000000"/>
              </w:rPr>
            </w:pPr>
            <w:r w:rsidRPr="0083770A">
              <w:rPr>
                <w:rFonts w:ascii="Times New Roman" w:hAnsi="Times New Roman" w:cs="Times New Roman"/>
                <w:color w:val="000000"/>
              </w:rPr>
              <w:t>0,008</w:t>
            </w:r>
          </w:p>
        </w:tc>
        <w:tc>
          <w:tcPr>
            <w:tcW w:w="1974" w:type="dxa"/>
            <w:gridSpan w:val="11"/>
            <w:tcBorders>
              <w:top w:val="nil"/>
              <w:left w:val="nil"/>
              <w:bottom w:val="single" w:sz="4" w:space="0" w:color="auto"/>
              <w:right w:val="single" w:sz="4" w:space="0" w:color="auto"/>
            </w:tcBorders>
            <w:shd w:val="clear" w:color="auto" w:fill="auto"/>
            <w:vAlign w:val="center"/>
            <w:hideMark/>
          </w:tcPr>
          <w:p w:rsidR="0083770A" w:rsidRPr="0083770A" w:rsidRDefault="0083770A" w:rsidP="0083770A">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83770A" w:rsidRPr="0083770A" w:rsidRDefault="0083770A" w:rsidP="0083770A">
            <w:pPr>
              <w:jc w:val="center"/>
              <w:rPr>
                <w:rFonts w:ascii="Times New Roman" w:hAnsi="Times New Roman" w:cs="Times New Roman"/>
                <w:color w:val="000000"/>
              </w:rPr>
            </w:pPr>
            <w:r w:rsidRPr="0083770A">
              <w:rPr>
                <w:rFonts w:ascii="Times New Roman" w:hAnsi="Times New Roman" w:cs="Times New Roman"/>
                <w:color w:val="000000"/>
              </w:rPr>
              <w:t>0,008</w:t>
            </w:r>
          </w:p>
        </w:tc>
        <w:tc>
          <w:tcPr>
            <w:tcW w:w="1430" w:type="dxa"/>
            <w:gridSpan w:val="8"/>
            <w:tcBorders>
              <w:top w:val="nil"/>
              <w:left w:val="nil"/>
              <w:bottom w:val="single" w:sz="4" w:space="0" w:color="auto"/>
              <w:right w:val="single" w:sz="4" w:space="0" w:color="auto"/>
            </w:tcBorders>
            <w:shd w:val="clear" w:color="auto" w:fill="auto"/>
            <w:vAlign w:val="center"/>
            <w:hideMark/>
          </w:tcPr>
          <w:p w:rsidR="0083770A" w:rsidRPr="0083770A" w:rsidRDefault="0083770A" w:rsidP="0083770A">
            <w:pPr>
              <w:jc w:val="center"/>
              <w:rPr>
                <w:rFonts w:ascii="Times New Roman" w:hAnsi="Times New Roman" w:cs="Times New Roman"/>
                <w:color w:val="000000"/>
              </w:rPr>
            </w:pPr>
            <w:r w:rsidRPr="0083770A">
              <w:rPr>
                <w:rFonts w:ascii="Times New Roman" w:hAnsi="Times New Roman" w:cs="Times New Roman"/>
                <w:color w:val="000000"/>
              </w:rPr>
              <w:t>0,008</w:t>
            </w:r>
          </w:p>
        </w:tc>
        <w:tc>
          <w:tcPr>
            <w:tcW w:w="1186" w:type="dxa"/>
            <w:gridSpan w:val="6"/>
            <w:tcBorders>
              <w:top w:val="nil"/>
              <w:left w:val="nil"/>
              <w:bottom w:val="single" w:sz="4" w:space="0" w:color="auto"/>
              <w:right w:val="single" w:sz="4" w:space="0" w:color="auto"/>
            </w:tcBorders>
            <w:shd w:val="clear" w:color="auto" w:fill="auto"/>
            <w:vAlign w:val="center"/>
            <w:hideMark/>
          </w:tcPr>
          <w:p w:rsidR="0083770A" w:rsidRPr="0083770A" w:rsidRDefault="0083770A" w:rsidP="0083770A">
            <w:pPr>
              <w:jc w:val="center"/>
              <w:rPr>
                <w:rFonts w:ascii="Times New Roman" w:hAnsi="Times New Roman" w:cs="Times New Roman"/>
                <w:color w:val="000000"/>
              </w:rPr>
            </w:pPr>
            <w:r w:rsidRPr="0083770A">
              <w:rPr>
                <w:rFonts w:ascii="Times New Roman" w:hAnsi="Times New Roman" w:cs="Times New Roman"/>
                <w:color w:val="000000"/>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83770A" w:rsidRPr="0083770A" w:rsidRDefault="0083770A" w:rsidP="0083770A">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83770A" w:rsidRPr="0083770A" w:rsidRDefault="0083770A" w:rsidP="0083770A">
            <w:pPr>
              <w:jc w:val="center"/>
              <w:rPr>
                <w:rFonts w:ascii="Times New Roman" w:hAnsi="Times New Roman" w:cs="Times New Roman"/>
                <w:color w:val="000000"/>
              </w:rPr>
            </w:pPr>
            <w:r>
              <w:rPr>
                <w:rFonts w:ascii="Times New Roman" w:hAnsi="Times New Roman" w:cs="Times New Roman"/>
                <w:color w:val="000000"/>
              </w:rPr>
              <w:t>100,0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83770A" w:rsidRPr="001100AB" w:rsidRDefault="0083770A" w:rsidP="00806C38">
            <w:pPr>
              <w:spacing w:after="0" w:line="240" w:lineRule="auto"/>
              <w:rPr>
                <w:rFonts w:ascii="Times New Roman" w:eastAsia="Times New Roman" w:hAnsi="Times New Roman" w:cs="Times New Roman"/>
                <w:color w:val="000000"/>
                <w:lang w:val="en-US" w:eastAsia="ru-RU"/>
              </w:rPr>
            </w:pPr>
            <w:r w:rsidRPr="00D37898">
              <w:rPr>
                <w:rFonts w:ascii="Times New Roman" w:eastAsia="Times New Roman" w:hAnsi="Times New Roman" w:cs="Times New Roman"/>
                <w:color w:val="000000"/>
                <w:lang w:eastAsia="ru-RU"/>
              </w:rPr>
              <w:t> </w:t>
            </w:r>
            <w:r w:rsidRPr="00985B32">
              <w:rPr>
                <w:rFonts w:ascii="Times New Roman" w:eastAsia="Times New Roman" w:hAnsi="Times New Roman" w:cs="Times New Roman"/>
                <w:color w:val="000000"/>
                <w:lang w:eastAsia="ru-RU"/>
              </w:rPr>
              <w:t>Данные Управления образования БМР</w:t>
            </w:r>
            <w:r>
              <w:rPr>
                <w:rFonts w:ascii="Times New Roman" w:eastAsia="Times New Roman" w:hAnsi="Times New Roman" w:cs="Times New Roman"/>
                <w:color w:val="000000"/>
                <w:lang w:val="en-US" w:eastAsia="ru-RU"/>
              </w:rPr>
              <w:t xml:space="preserve"> </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tcPr>
          <w:p w:rsidR="00183898" w:rsidRDefault="00183898" w:rsidP="00D56BBA">
            <w:pPr>
              <w:spacing w:after="0" w:line="240" w:lineRule="auto"/>
              <w:rPr>
                <w:rFonts w:ascii="Times New Roman" w:eastAsia="Times New Roman" w:hAnsi="Times New Roman" w:cs="Times New Roman"/>
                <w:color w:val="000000"/>
                <w:lang w:eastAsia="ru-RU"/>
              </w:rPr>
            </w:pPr>
          </w:p>
          <w:p w:rsidR="00183898" w:rsidRPr="00D37898"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B10283">
              <w:rPr>
                <w:rFonts w:ascii="Times New Roman" w:eastAsia="Times New Roman" w:hAnsi="Times New Roman" w:cs="Times New Roman"/>
                <w:lang w:eastAsia="ru-RU"/>
              </w:rPr>
              <w:t xml:space="preserve">   </w:t>
            </w:r>
            <w:r w:rsidR="00B10283" w:rsidRPr="00B10283">
              <w:rPr>
                <w:rFonts w:ascii="Times New Roman" w:eastAsia="Times New Roman" w:hAnsi="Times New Roman" w:cs="Times New Roman"/>
                <w:lang w:eastAsia="ru-RU"/>
              </w:rPr>
              <w:t>В ходе летней оздоровительной кампании 2025 г. оздоровлено 1468 детей, из них не менее 10%, находящихся в трудной жизненной ситуации. В загородных оздоровительных лагерях –  289 детей, в лагерях дневного пребывания – 780 детей, в санатории – 15 детей, через иные малозатратные формы (разновозрастные отряды при учреждениях культуры) – 298 детей, туристические походы, слеты, экскурсии – 150 детей.</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Социальная поддержка и социальное обслуживание населения</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 Показатели системы социального обслуживания населения</w:t>
            </w:r>
          </w:p>
        </w:tc>
      </w:tr>
      <w:tr w:rsidR="001100AB" w:rsidRPr="00D37898" w:rsidTr="00780873">
        <w:trPr>
          <w:gridAfter w:val="17"/>
          <w:wAfter w:w="11768" w:type="dxa"/>
          <w:trHeight w:val="550"/>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учреждений, осуществляющих социальную защиту населения</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974"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50</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1100AB" w:rsidRPr="00D37898" w:rsidRDefault="00AD6914" w:rsidP="00A1344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100,0</w:t>
            </w:r>
          </w:p>
        </w:tc>
        <w:tc>
          <w:tcPr>
            <w:tcW w:w="1591" w:type="dxa"/>
            <w:gridSpan w:val="6"/>
            <w:vMerge w:val="restart"/>
            <w:tcBorders>
              <w:top w:val="nil"/>
              <w:left w:val="single" w:sz="4" w:space="0" w:color="auto"/>
              <w:right w:val="single" w:sz="4" w:space="0" w:color="auto"/>
            </w:tcBorders>
            <w:shd w:val="clear" w:color="auto" w:fill="auto"/>
            <w:noWrap/>
            <w:hideMark/>
          </w:tcPr>
          <w:p w:rsidR="001100AB" w:rsidRPr="00D37898" w:rsidRDefault="001100AB" w:rsidP="001100A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по данным </w:t>
            </w:r>
            <w:r w:rsidRPr="001100AB">
              <w:rPr>
                <w:rFonts w:ascii="Times New Roman" w:eastAsia="Times New Roman" w:hAnsi="Times New Roman" w:cs="Times New Roman"/>
                <w:color w:val="000000"/>
                <w:lang w:eastAsia="ru-RU"/>
              </w:rPr>
              <w:t>ГАУ "КЦСОН Байкаловского района"</w:t>
            </w: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100AB" w:rsidRPr="00D37898" w:rsidTr="00780873">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000000"/>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974" w:type="dxa"/>
            <w:gridSpan w:val="11"/>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p>
        </w:tc>
        <w:tc>
          <w:tcPr>
            <w:tcW w:w="1591" w:type="dxa"/>
            <w:gridSpan w:val="6"/>
            <w:vMerge/>
            <w:tcBorders>
              <w:left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центров социального обслуживания населения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974"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AD6914" w:rsidP="00A1344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100,0</w:t>
            </w:r>
          </w:p>
        </w:tc>
        <w:tc>
          <w:tcPr>
            <w:tcW w:w="1591" w:type="dxa"/>
            <w:gridSpan w:val="6"/>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центров помощи семье и детям</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045CA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реабилитационных центров для детей с ограниченными возможностями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045CA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реабилитационных центров для инвалидов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045CA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социально-реабилитационных центров для несовершеннолетних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045CA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учреждений стационарного социального обслуживания (пансионатов, домов-</w:t>
            </w:r>
            <w:r w:rsidRPr="00D37898">
              <w:rPr>
                <w:rFonts w:ascii="Times New Roman" w:eastAsia="Times New Roman" w:hAnsi="Times New Roman" w:cs="Times New Roman"/>
                <w:color w:val="000000"/>
                <w:lang w:eastAsia="ru-RU"/>
              </w:rPr>
              <w:lastRenderedPageBreak/>
              <w:t>интернатов, психоневрологических интернатов)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045CA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A1344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13.8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учреждений, оказывающих социальную помощь лицам без определенного места жительства и занятий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974"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AD6914" w:rsidP="00A1344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100,0</w:t>
            </w:r>
          </w:p>
        </w:tc>
        <w:tc>
          <w:tcPr>
            <w:tcW w:w="1591" w:type="dxa"/>
            <w:gridSpan w:val="6"/>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организационно-методических центров социальной помощи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045CA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6F69C0"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Общее количество граждан, получивших социальные услуги в учреждениях социального обслуживания населения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2300</w:t>
            </w:r>
          </w:p>
        </w:tc>
        <w:tc>
          <w:tcPr>
            <w:tcW w:w="1974" w:type="dxa"/>
            <w:gridSpan w:val="11"/>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2303</w:t>
            </w:r>
          </w:p>
        </w:tc>
        <w:tc>
          <w:tcPr>
            <w:tcW w:w="1430" w:type="dxa"/>
            <w:gridSpan w:val="8"/>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2463</w:t>
            </w:r>
          </w:p>
        </w:tc>
        <w:tc>
          <w:tcPr>
            <w:tcW w:w="1186" w:type="dxa"/>
            <w:gridSpan w:val="6"/>
            <w:tcBorders>
              <w:top w:val="nil"/>
              <w:left w:val="nil"/>
              <w:bottom w:val="single" w:sz="4" w:space="0" w:color="auto"/>
              <w:right w:val="single" w:sz="4" w:space="0" w:color="auto"/>
            </w:tcBorders>
            <w:shd w:val="clear" w:color="auto" w:fill="auto"/>
            <w:vAlign w:val="center"/>
            <w:hideMark/>
          </w:tcPr>
          <w:p w:rsidR="006F69C0" w:rsidRPr="006F69C0" w:rsidRDefault="006F69C0" w:rsidP="00AD6914">
            <w:pPr>
              <w:jc w:val="center"/>
              <w:rPr>
                <w:rFonts w:ascii="Times New Roman" w:hAnsi="Times New Roman" w:cs="Times New Roman"/>
                <w:color w:val="000000"/>
              </w:rPr>
            </w:pPr>
            <w:r w:rsidRPr="006F69C0">
              <w:rPr>
                <w:rFonts w:ascii="Times New Roman" w:hAnsi="Times New Roman" w:cs="Times New Roman"/>
                <w:color w:val="000000"/>
              </w:rPr>
              <w:t>107,</w:t>
            </w:r>
            <w:r w:rsidR="00AD6914">
              <w:rPr>
                <w:rFonts w:ascii="Times New Roman" w:hAnsi="Times New Roman" w:cs="Times New Roman"/>
                <w:color w:val="000000"/>
              </w:rPr>
              <w:t>1</w:t>
            </w:r>
          </w:p>
        </w:tc>
        <w:tc>
          <w:tcPr>
            <w:tcW w:w="1099" w:type="dxa"/>
            <w:gridSpan w:val="4"/>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F69C0" w:rsidRPr="006F69C0" w:rsidRDefault="00AD6914" w:rsidP="006F69C0">
            <w:pPr>
              <w:jc w:val="center"/>
              <w:rPr>
                <w:rFonts w:ascii="Times New Roman" w:hAnsi="Times New Roman" w:cs="Times New Roman"/>
                <w:color w:val="000000"/>
              </w:rPr>
            </w:pPr>
            <w:r>
              <w:rPr>
                <w:rFonts w:ascii="Times New Roman" w:hAnsi="Times New Roman" w:cs="Times New Roman"/>
                <w:color w:val="000000"/>
              </w:rPr>
              <w:t>106,9</w:t>
            </w:r>
          </w:p>
        </w:tc>
        <w:tc>
          <w:tcPr>
            <w:tcW w:w="1591" w:type="dxa"/>
            <w:gridSpan w:val="6"/>
            <w:vMerge/>
            <w:tcBorders>
              <w:left w:val="single" w:sz="4" w:space="0" w:color="auto"/>
              <w:right w:val="single" w:sz="4" w:space="0" w:color="auto"/>
            </w:tcBorders>
            <w:shd w:val="clear" w:color="auto" w:fill="auto"/>
            <w:noWrap/>
            <w:vAlign w:val="bottom"/>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p>
        </w:tc>
      </w:tr>
      <w:tr w:rsidR="006F69C0" w:rsidRPr="00D37898" w:rsidTr="00780873">
        <w:trPr>
          <w:gridAfter w:val="17"/>
          <w:wAfter w:w="11768" w:type="dxa"/>
          <w:trHeight w:val="916"/>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Общее количество граждан пожилого возраста и инвалидов, получивших услуги в учреждениях социального обслуживания населения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1873</w:t>
            </w:r>
          </w:p>
        </w:tc>
        <w:tc>
          <w:tcPr>
            <w:tcW w:w="1430" w:type="dxa"/>
            <w:gridSpan w:val="8"/>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2165</w:t>
            </w:r>
          </w:p>
        </w:tc>
        <w:tc>
          <w:tcPr>
            <w:tcW w:w="1186" w:type="dxa"/>
            <w:gridSpan w:val="6"/>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Pr>
                <w:rFonts w:ascii="Times New Roman" w:hAnsi="Times New Roman" w:cs="Times New Roman"/>
                <w:color w:val="000000"/>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F69C0" w:rsidRPr="006F69C0" w:rsidRDefault="006F69C0" w:rsidP="00AD6914">
            <w:pPr>
              <w:jc w:val="center"/>
              <w:rPr>
                <w:rFonts w:ascii="Times New Roman" w:hAnsi="Times New Roman" w:cs="Times New Roman"/>
                <w:color w:val="000000"/>
              </w:rPr>
            </w:pPr>
            <w:r w:rsidRPr="006F69C0">
              <w:rPr>
                <w:rFonts w:ascii="Times New Roman" w:hAnsi="Times New Roman" w:cs="Times New Roman"/>
                <w:color w:val="000000"/>
              </w:rPr>
              <w:t>115,</w:t>
            </w:r>
            <w:r w:rsidR="00AD6914">
              <w:rPr>
                <w:rFonts w:ascii="Times New Roman" w:hAnsi="Times New Roman" w:cs="Times New Roman"/>
                <w:color w:val="000000"/>
              </w:rPr>
              <w:t>6</w:t>
            </w:r>
          </w:p>
        </w:tc>
        <w:tc>
          <w:tcPr>
            <w:tcW w:w="1591" w:type="dxa"/>
            <w:gridSpan w:val="6"/>
            <w:vMerge/>
            <w:tcBorders>
              <w:left w:val="single" w:sz="4" w:space="0" w:color="auto"/>
              <w:right w:val="single" w:sz="4" w:space="0" w:color="auto"/>
            </w:tcBorders>
            <w:shd w:val="clear" w:color="auto" w:fill="auto"/>
            <w:noWrap/>
            <w:vAlign w:val="bottom"/>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p>
        </w:tc>
      </w:tr>
      <w:tr w:rsidR="001100AB" w:rsidRPr="00D37898" w:rsidTr="00780873">
        <w:trPr>
          <w:gridAfter w:val="17"/>
          <w:wAfter w:w="11768" w:type="dxa"/>
          <w:trHeight w:val="916"/>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13.12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граждан, получивших услуги в центрах помощи семье и детям и реабилитационных центрах для детей с ограниченными возможностями здоровья</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vMerge w:val="restart"/>
            <w:tcBorders>
              <w:top w:val="nil"/>
              <w:left w:val="single" w:sz="4" w:space="0" w:color="auto"/>
              <w:bottom w:val="single" w:sz="4" w:space="0" w:color="000000"/>
              <w:right w:val="single" w:sz="4" w:space="0" w:color="auto"/>
            </w:tcBorders>
            <w:shd w:val="clear" w:color="auto" w:fill="auto"/>
            <w:vAlign w:val="center"/>
            <w:hideMark/>
          </w:tcPr>
          <w:p w:rsidR="001100AB" w:rsidRPr="00D37898" w:rsidRDefault="001100AB"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1100AB" w:rsidRPr="00D37898" w:rsidRDefault="001100AB" w:rsidP="00045CA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D91BCB">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974" w:type="dxa"/>
            <w:gridSpan w:val="11"/>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c>
          <w:tcPr>
            <w:tcW w:w="1591" w:type="dxa"/>
            <w:gridSpan w:val="6"/>
            <w:vMerge/>
            <w:tcBorders>
              <w:left w:val="single" w:sz="4" w:space="0" w:color="auto"/>
              <w:right w:val="single" w:sz="4" w:space="0" w:color="auto"/>
            </w:tcBorders>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D91BCB">
        <w:trPr>
          <w:gridAfter w:val="17"/>
          <w:wAfter w:w="11768" w:type="dxa"/>
          <w:trHeight w:val="367"/>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13.13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получивших услуги в учреждениях нестационарного типа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single" w:sz="4" w:space="0" w:color="auto"/>
              <w:left w:val="nil"/>
              <w:bottom w:val="single" w:sz="4" w:space="0" w:color="auto"/>
              <w:right w:val="single" w:sz="4" w:space="0" w:color="auto"/>
            </w:tcBorders>
            <w:shd w:val="clear" w:color="auto" w:fill="auto"/>
            <w:noWrap/>
            <w:vAlign w:val="center"/>
            <w:hideMark/>
          </w:tcPr>
          <w:p w:rsidR="001100AB" w:rsidRPr="00D37898" w:rsidRDefault="001100AB" w:rsidP="00045CA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vMerge/>
            <w:tcBorders>
              <w:left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100AB"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13.14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получивших услуги в стационарных отделениях учреждений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099" w:type="dxa"/>
            <w:gridSpan w:val="4"/>
            <w:tcBorders>
              <w:top w:val="nil"/>
              <w:left w:val="nil"/>
              <w:bottom w:val="single" w:sz="4" w:space="0" w:color="auto"/>
              <w:right w:val="single" w:sz="4" w:space="0" w:color="auto"/>
            </w:tcBorders>
            <w:shd w:val="clear" w:color="auto" w:fill="auto"/>
            <w:vAlign w:val="center"/>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100AB" w:rsidRPr="00D37898" w:rsidRDefault="001100AB" w:rsidP="00045CA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vMerge/>
            <w:tcBorders>
              <w:left w:val="single" w:sz="4" w:space="0" w:color="auto"/>
              <w:bottom w:val="single" w:sz="4" w:space="0" w:color="auto"/>
              <w:right w:val="single" w:sz="4" w:space="0" w:color="auto"/>
            </w:tcBorders>
            <w:shd w:val="clear" w:color="auto" w:fill="auto"/>
            <w:noWrap/>
            <w:vAlign w:val="bottom"/>
            <w:hideMark/>
          </w:tcPr>
          <w:p w:rsidR="001100AB" w:rsidRPr="00D37898" w:rsidRDefault="001100AB"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7"/>
          <w:wAfter w:w="11768" w:type="dxa"/>
          <w:trHeight w:val="183"/>
        </w:trPr>
        <w:tc>
          <w:tcPr>
            <w:tcW w:w="16223" w:type="dxa"/>
            <w:gridSpan w:val="71"/>
            <w:tcBorders>
              <w:top w:val="single" w:sz="4" w:space="0" w:color="auto"/>
              <w:left w:val="single" w:sz="4" w:space="0" w:color="auto"/>
              <w:bottom w:val="single" w:sz="4" w:space="0" w:color="auto"/>
              <w:right w:val="single" w:sz="4" w:space="0" w:color="000000"/>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 Количество инвалидов</w:t>
            </w:r>
          </w:p>
        </w:tc>
      </w:tr>
      <w:tr w:rsidR="006F69C0" w:rsidRPr="00D37898" w:rsidTr="00780873">
        <w:trPr>
          <w:gridAfter w:val="17"/>
          <w:wAfter w:w="11768" w:type="dxa"/>
          <w:trHeight w:val="248"/>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инвалидов</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1038</w:t>
            </w:r>
          </w:p>
        </w:tc>
        <w:tc>
          <w:tcPr>
            <w:tcW w:w="1974"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sz w:val="24"/>
                <w:szCs w:val="24"/>
              </w:rPr>
            </w:pPr>
            <w:r w:rsidRPr="006F69C0">
              <w:rPr>
                <w:rFonts w:ascii="Times New Roman" w:hAnsi="Times New Roman" w:cs="Times New Roman"/>
                <w:color w:val="000000"/>
              </w:rPr>
              <w:t>1051</w:t>
            </w:r>
          </w:p>
        </w:tc>
        <w:tc>
          <w:tcPr>
            <w:tcW w:w="1430" w:type="dxa"/>
            <w:gridSpan w:val="8"/>
            <w:vMerge w:val="restart"/>
            <w:tcBorders>
              <w:top w:val="nil"/>
              <w:left w:val="single" w:sz="4" w:space="0" w:color="auto"/>
              <w:bottom w:val="single" w:sz="4" w:space="0" w:color="000000"/>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1053</w:t>
            </w:r>
          </w:p>
        </w:tc>
        <w:tc>
          <w:tcPr>
            <w:tcW w:w="118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101,4</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0</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100,2</w:t>
            </w:r>
          </w:p>
        </w:tc>
        <w:tc>
          <w:tcPr>
            <w:tcW w:w="1591" w:type="dxa"/>
            <w:gridSpan w:val="6"/>
            <w:vMerge w:val="restart"/>
            <w:tcBorders>
              <w:top w:val="nil"/>
              <w:left w:val="nil"/>
              <w:right w:val="single" w:sz="4" w:space="0" w:color="auto"/>
            </w:tcBorders>
            <w:shd w:val="clear" w:color="auto" w:fill="auto"/>
            <w:noWrap/>
            <w:vAlign w:val="bottom"/>
            <w:hideMark/>
          </w:tcPr>
          <w:p w:rsidR="006F69C0" w:rsidRPr="00A1344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A13448">
              <w:rPr>
                <w:rFonts w:ascii="Times New Roman" w:hAnsi="Times New Roman" w:cs="Times New Roman"/>
              </w:rPr>
              <w:t>по данным Управления социальной политики № 6</w:t>
            </w:r>
          </w:p>
          <w:p w:rsidR="006F69C0" w:rsidRPr="00A13448" w:rsidRDefault="006F69C0" w:rsidP="00806C38">
            <w:pPr>
              <w:spacing w:after="0" w:line="240" w:lineRule="auto"/>
              <w:rPr>
                <w:rFonts w:ascii="Times New Roman" w:eastAsia="Times New Roman" w:hAnsi="Times New Roman" w:cs="Times New Roman"/>
                <w:color w:val="000000"/>
                <w:lang w:eastAsia="ru-RU"/>
              </w:rPr>
            </w:pPr>
            <w:r w:rsidRPr="00A13448">
              <w:rPr>
                <w:rFonts w:ascii="Times New Roman" w:eastAsia="Times New Roman" w:hAnsi="Times New Roman" w:cs="Times New Roman"/>
                <w:color w:val="000000"/>
                <w:lang w:eastAsia="ru-RU"/>
              </w:rPr>
              <w:t> </w:t>
            </w:r>
          </w:p>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83"/>
        </w:trPr>
        <w:tc>
          <w:tcPr>
            <w:tcW w:w="814" w:type="dxa"/>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w:t>
            </w: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974" w:type="dxa"/>
            <w:gridSpan w:val="11"/>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000000"/>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000000"/>
              <w:right w:val="single" w:sz="4" w:space="0" w:color="auto"/>
            </w:tcBorders>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000000"/>
              <w:right w:val="single" w:sz="4" w:space="0" w:color="auto"/>
            </w:tcBorders>
            <w:vAlign w:val="center"/>
            <w:hideMark/>
          </w:tcPr>
          <w:p w:rsidR="00183898" w:rsidRPr="00D37898" w:rsidRDefault="00183898" w:rsidP="00593AF8">
            <w:pPr>
              <w:spacing w:after="0" w:line="240" w:lineRule="auto"/>
              <w:jc w:val="center"/>
              <w:rPr>
                <w:rFonts w:ascii="Times New Roman" w:eastAsia="Times New Roman" w:hAnsi="Times New Roman" w:cs="Times New Roman"/>
                <w:color w:val="000000"/>
                <w:lang w:eastAsia="ru-RU"/>
              </w:rPr>
            </w:pPr>
          </w:p>
        </w:tc>
        <w:tc>
          <w:tcPr>
            <w:tcW w:w="1591" w:type="dxa"/>
            <w:gridSpan w:val="6"/>
            <w:vMerge/>
            <w:tcBorders>
              <w:left w:val="nil"/>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r>
      <w:tr w:rsidR="006F69C0" w:rsidRPr="00D37898" w:rsidTr="00780873">
        <w:trPr>
          <w:gridAfter w:val="17"/>
          <w:wAfter w:w="11768" w:type="dxa"/>
          <w:trHeight w:val="183"/>
        </w:trPr>
        <w:tc>
          <w:tcPr>
            <w:tcW w:w="814" w:type="dxa"/>
            <w:tcBorders>
              <w:top w:val="nil"/>
              <w:left w:val="single" w:sz="4" w:space="0" w:color="auto"/>
              <w:bottom w:val="nil"/>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I группы</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109</w:t>
            </w:r>
          </w:p>
        </w:tc>
        <w:tc>
          <w:tcPr>
            <w:tcW w:w="1974" w:type="dxa"/>
            <w:gridSpan w:val="11"/>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sz w:val="24"/>
                <w:szCs w:val="24"/>
              </w:rPr>
            </w:pPr>
            <w:r w:rsidRPr="006F69C0">
              <w:rPr>
                <w:rFonts w:ascii="Times New Roman" w:hAnsi="Times New Roman" w:cs="Times New Roman"/>
                <w:color w:val="000000"/>
              </w:rPr>
              <w:t>103</w:t>
            </w:r>
          </w:p>
        </w:tc>
        <w:tc>
          <w:tcPr>
            <w:tcW w:w="1430" w:type="dxa"/>
            <w:gridSpan w:val="8"/>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105</w:t>
            </w:r>
          </w:p>
        </w:tc>
        <w:tc>
          <w:tcPr>
            <w:tcW w:w="1186" w:type="dxa"/>
            <w:gridSpan w:val="6"/>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96,3</w:t>
            </w:r>
          </w:p>
        </w:tc>
        <w:tc>
          <w:tcPr>
            <w:tcW w:w="1099" w:type="dxa"/>
            <w:gridSpan w:val="4"/>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101,9</w:t>
            </w:r>
          </w:p>
        </w:tc>
        <w:tc>
          <w:tcPr>
            <w:tcW w:w="1591" w:type="dxa"/>
            <w:gridSpan w:val="6"/>
            <w:vMerge/>
            <w:tcBorders>
              <w:left w:val="nil"/>
              <w:right w:val="single" w:sz="4" w:space="0" w:color="auto"/>
            </w:tcBorders>
            <w:shd w:val="clear" w:color="auto" w:fill="auto"/>
            <w:noWrap/>
            <w:vAlign w:val="bottom"/>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p>
        </w:tc>
      </w:tr>
      <w:tr w:rsidR="006F69C0" w:rsidRPr="00D37898" w:rsidTr="00780873">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II группы</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306</w:t>
            </w:r>
          </w:p>
        </w:tc>
        <w:tc>
          <w:tcPr>
            <w:tcW w:w="1974" w:type="dxa"/>
            <w:gridSpan w:val="11"/>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sz w:val="24"/>
                <w:szCs w:val="24"/>
              </w:rPr>
            </w:pPr>
            <w:r w:rsidRPr="006F69C0">
              <w:rPr>
                <w:rFonts w:ascii="Times New Roman" w:hAnsi="Times New Roman" w:cs="Times New Roman"/>
                <w:color w:val="000000"/>
              </w:rPr>
              <w:t>312</w:t>
            </w:r>
          </w:p>
        </w:tc>
        <w:tc>
          <w:tcPr>
            <w:tcW w:w="1430" w:type="dxa"/>
            <w:gridSpan w:val="8"/>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315</w:t>
            </w:r>
          </w:p>
        </w:tc>
        <w:tc>
          <w:tcPr>
            <w:tcW w:w="1186" w:type="dxa"/>
            <w:gridSpan w:val="6"/>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102,9</w:t>
            </w:r>
          </w:p>
        </w:tc>
        <w:tc>
          <w:tcPr>
            <w:tcW w:w="1099" w:type="dxa"/>
            <w:gridSpan w:val="4"/>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101,0</w:t>
            </w:r>
          </w:p>
        </w:tc>
        <w:tc>
          <w:tcPr>
            <w:tcW w:w="1591" w:type="dxa"/>
            <w:gridSpan w:val="6"/>
            <w:vMerge/>
            <w:tcBorders>
              <w:left w:val="nil"/>
              <w:right w:val="single" w:sz="4" w:space="0" w:color="auto"/>
            </w:tcBorders>
            <w:shd w:val="clear" w:color="auto" w:fill="auto"/>
            <w:noWrap/>
            <w:vAlign w:val="bottom"/>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p>
        </w:tc>
      </w:tr>
      <w:tr w:rsidR="006F69C0" w:rsidRPr="00D37898" w:rsidTr="00780873">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III группы</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524</w:t>
            </w:r>
          </w:p>
        </w:tc>
        <w:tc>
          <w:tcPr>
            <w:tcW w:w="1974" w:type="dxa"/>
            <w:gridSpan w:val="11"/>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sz w:val="24"/>
                <w:szCs w:val="24"/>
              </w:rPr>
            </w:pPr>
            <w:r w:rsidRPr="006F69C0">
              <w:rPr>
                <w:rFonts w:ascii="Times New Roman" w:hAnsi="Times New Roman" w:cs="Times New Roman"/>
                <w:color w:val="000000"/>
              </w:rPr>
              <w:t>532</w:t>
            </w:r>
          </w:p>
        </w:tc>
        <w:tc>
          <w:tcPr>
            <w:tcW w:w="1430" w:type="dxa"/>
            <w:gridSpan w:val="8"/>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533</w:t>
            </w:r>
          </w:p>
        </w:tc>
        <w:tc>
          <w:tcPr>
            <w:tcW w:w="1186" w:type="dxa"/>
            <w:gridSpan w:val="6"/>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101,7</w:t>
            </w:r>
          </w:p>
        </w:tc>
        <w:tc>
          <w:tcPr>
            <w:tcW w:w="1099" w:type="dxa"/>
            <w:gridSpan w:val="4"/>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100,2</w:t>
            </w:r>
          </w:p>
        </w:tc>
        <w:tc>
          <w:tcPr>
            <w:tcW w:w="1591" w:type="dxa"/>
            <w:gridSpan w:val="6"/>
            <w:vMerge/>
            <w:tcBorders>
              <w:left w:val="nil"/>
              <w:right w:val="single" w:sz="4" w:space="0" w:color="auto"/>
            </w:tcBorders>
            <w:shd w:val="clear" w:color="auto" w:fill="auto"/>
            <w:noWrap/>
            <w:vAlign w:val="bottom"/>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p>
        </w:tc>
      </w:tr>
      <w:tr w:rsidR="006F69C0" w:rsidRPr="00D37898" w:rsidTr="00780873">
        <w:trPr>
          <w:gridAfter w:val="17"/>
          <w:wAfter w:w="11768" w:type="dxa"/>
          <w:trHeight w:val="183"/>
        </w:trPr>
        <w:tc>
          <w:tcPr>
            <w:tcW w:w="814" w:type="dxa"/>
            <w:tcBorders>
              <w:top w:val="single" w:sz="4" w:space="0" w:color="auto"/>
              <w:left w:val="single" w:sz="4" w:space="0" w:color="auto"/>
              <w:bottom w:val="nil"/>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дети-инвалиды</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6F69C0" w:rsidRPr="00D37898" w:rsidRDefault="006F69C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99</w:t>
            </w:r>
          </w:p>
        </w:tc>
        <w:tc>
          <w:tcPr>
            <w:tcW w:w="1974" w:type="dxa"/>
            <w:gridSpan w:val="11"/>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sz w:val="24"/>
                <w:szCs w:val="24"/>
              </w:rPr>
            </w:pPr>
            <w:r w:rsidRPr="006F69C0">
              <w:rPr>
                <w:rFonts w:ascii="Times New Roman" w:hAnsi="Times New Roman" w:cs="Times New Roman"/>
                <w:color w:val="000000"/>
              </w:rPr>
              <w:t>104</w:t>
            </w:r>
          </w:p>
        </w:tc>
        <w:tc>
          <w:tcPr>
            <w:tcW w:w="1430" w:type="dxa"/>
            <w:gridSpan w:val="8"/>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100</w:t>
            </w:r>
          </w:p>
        </w:tc>
        <w:tc>
          <w:tcPr>
            <w:tcW w:w="1186" w:type="dxa"/>
            <w:gridSpan w:val="6"/>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101,0</w:t>
            </w:r>
          </w:p>
        </w:tc>
        <w:tc>
          <w:tcPr>
            <w:tcW w:w="1099" w:type="dxa"/>
            <w:gridSpan w:val="4"/>
            <w:tcBorders>
              <w:top w:val="nil"/>
              <w:left w:val="nil"/>
              <w:bottom w:val="single" w:sz="4" w:space="0" w:color="auto"/>
              <w:right w:val="single" w:sz="4" w:space="0" w:color="auto"/>
            </w:tcBorders>
            <w:shd w:val="clear" w:color="auto" w:fill="auto"/>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6F69C0" w:rsidRPr="006F69C0" w:rsidRDefault="006F69C0" w:rsidP="006F69C0">
            <w:pPr>
              <w:jc w:val="center"/>
              <w:rPr>
                <w:rFonts w:ascii="Times New Roman" w:hAnsi="Times New Roman" w:cs="Times New Roman"/>
                <w:color w:val="000000"/>
              </w:rPr>
            </w:pPr>
            <w:r w:rsidRPr="006F69C0">
              <w:rPr>
                <w:rFonts w:ascii="Times New Roman" w:hAnsi="Times New Roman" w:cs="Times New Roman"/>
                <w:color w:val="000000"/>
              </w:rPr>
              <w:t>96,2</w:t>
            </w:r>
          </w:p>
        </w:tc>
        <w:tc>
          <w:tcPr>
            <w:tcW w:w="1591" w:type="dxa"/>
            <w:gridSpan w:val="6"/>
            <w:vMerge/>
            <w:tcBorders>
              <w:left w:val="nil"/>
              <w:bottom w:val="single" w:sz="4" w:space="0" w:color="auto"/>
              <w:right w:val="single" w:sz="4" w:space="0" w:color="auto"/>
            </w:tcBorders>
            <w:shd w:val="clear" w:color="auto" w:fill="auto"/>
            <w:noWrap/>
            <w:vAlign w:val="bottom"/>
            <w:hideMark/>
          </w:tcPr>
          <w:p w:rsidR="006F69C0" w:rsidRPr="00D37898" w:rsidRDefault="006F69C0"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tcPr>
          <w:p w:rsidR="00183898" w:rsidRDefault="00183898" w:rsidP="00806C38">
            <w:pPr>
              <w:spacing w:after="0" w:line="240" w:lineRule="auto"/>
              <w:jc w:val="center"/>
              <w:rPr>
                <w:rFonts w:ascii="Times New Roman" w:eastAsia="Times New Roman" w:hAnsi="Times New Roman" w:cs="Times New Roman"/>
                <w:color w:val="000000"/>
                <w:lang w:eastAsia="ru-RU"/>
              </w:rPr>
            </w:pPr>
          </w:p>
          <w:p w:rsidR="00183898" w:rsidRPr="00C03C48"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C03C48">
              <w:rPr>
                <w:rFonts w:ascii="Times New Roman" w:eastAsia="Times New Roman" w:hAnsi="Times New Roman" w:cs="Times New Roman"/>
                <w:color w:val="000000"/>
                <w:lang w:eastAsia="ru-RU"/>
              </w:rPr>
              <w:t>Одним из приоритетных направлений социальной политики округа является обеспечение достойного уровня и качества жизни граждан, нуждающихся в особой заботе со стороны государства в целом и в муниципальной поддержке в частности.</w:t>
            </w:r>
          </w:p>
          <w:p w:rsidR="00183898" w:rsidRPr="00D37898" w:rsidRDefault="00183898" w:rsidP="00AD6914">
            <w:pPr>
              <w:spacing w:after="0" w:line="240" w:lineRule="auto"/>
              <w:jc w:val="both"/>
              <w:rPr>
                <w:rFonts w:ascii="Times New Roman" w:eastAsia="Times New Roman" w:hAnsi="Times New Roman" w:cs="Times New Roman"/>
                <w:color w:val="000000"/>
                <w:lang w:eastAsia="ru-RU"/>
              </w:rPr>
            </w:pPr>
            <w:r w:rsidRPr="00C03C48">
              <w:rPr>
                <w:rFonts w:ascii="Times New Roman" w:eastAsia="Times New Roman" w:hAnsi="Times New Roman" w:cs="Times New Roman"/>
                <w:color w:val="000000"/>
                <w:lang w:eastAsia="ru-RU"/>
              </w:rPr>
              <w:t xml:space="preserve">На территории </w:t>
            </w:r>
            <w:r>
              <w:rPr>
                <w:rFonts w:ascii="Times New Roman" w:eastAsia="Times New Roman" w:hAnsi="Times New Roman" w:cs="Times New Roman"/>
                <w:color w:val="000000"/>
                <w:lang w:eastAsia="ru-RU"/>
              </w:rPr>
              <w:t>Байкаловского муниципального района  действует 1</w:t>
            </w:r>
            <w:r w:rsidRPr="00C03C48">
              <w:rPr>
                <w:rFonts w:ascii="Times New Roman" w:eastAsia="Times New Roman" w:hAnsi="Times New Roman" w:cs="Times New Roman"/>
                <w:color w:val="000000"/>
                <w:lang w:eastAsia="ru-RU"/>
              </w:rPr>
              <w:t xml:space="preserve"> учреждени</w:t>
            </w:r>
            <w:r>
              <w:rPr>
                <w:rFonts w:ascii="Times New Roman" w:eastAsia="Times New Roman" w:hAnsi="Times New Roman" w:cs="Times New Roman"/>
                <w:color w:val="000000"/>
                <w:lang w:eastAsia="ru-RU"/>
              </w:rPr>
              <w:t>е, осуществляющее</w:t>
            </w:r>
            <w:r w:rsidRPr="00C03C48">
              <w:rPr>
                <w:rFonts w:ascii="Times New Roman" w:eastAsia="Times New Roman" w:hAnsi="Times New Roman" w:cs="Times New Roman"/>
                <w:color w:val="000000"/>
                <w:lang w:eastAsia="ru-RU"/>
              </w:rPr>
              <w:t xml:space="preserve"> социальную поддержку и обслуживание населения, услугами которых пользуются </w:t>
            </w:r>
            <w:r>
              <w:rPr>
                <w:rFonts w:ascii="Times New Roman" w:eastAsia="Times New Roman" w:hAnsi="Times New Roman" w:cs="Times New Roman"/>
                <w:color w:val="000000"/>
                <w:lang w:eastAsia="ru-RU"/>
              </w:rPr>
              <w:t>2</w:t>
            </w:r>
            <w:r w:rsidR="00AD6914">
              <w:rPr>
                <w:rFonts w:ascii="Times New Roman" w:eastAsia="Times New Roman" w:hAnsi="Times New Roman" w:cs="Times New Roman"/>
                <w:color w:val="000000"/>
                <w:lang w:eastAsia="ru-RU"/>
              </w:rPr>
              <w:t>46</w:t>
            </w:r>
            <w:r>
              <w:rPr>
                <w:rFonts w:ascii="Times New Roman" w:eastAsia="Times New Roman" w:hAnsi="Times New Roman" w:cs="Times New Roman"/>
                <w:color w:val="000000"/>
                <w:lang w:eastAsia="ru-RU"/>
              </w:rPr>
              <w:t xml:space="preserve">3 </w:t>
            </w:r>
            <w:r w:rsidRPr="00C03C48">
              <w:rPr>
                <w:rFonts w:ascii="Times New Roman" w:eastAsia="Times New Roman" w:hAnsi="Times New Roman" w:cs="Times New Roman"/>
                <w:color w:val="000000"/>
                <w:lang w:eastAsia="ru-RU"/>
              </w:rPr>
              <w:t>человек</w:t>
            </w:r>
            <w:r>
              <w:rPr>
                <w:rFonts w:ascii="Times New Roman" w:eastAsia="Times New Roman" w:hAnsi="Times New Roman" w:cs="Times New Roman"/>
                <w:color w:val="000000"/>
                <w:lang w:eastAsia="ru-RU"/>
              </w:rPr>
              <w:t>а</w:t>
            </w:r>
            <w:r w:rsidRPr="00C03C48">
              <w:rPr>
                <w:rFonts w:ascii="Times New Roman" w:eastAsia="Times New Roman" w:hAnsi="Times New Roman" w:cs="Times New Roman"/>
                <w:color w:val="000000"/>
                <w:lang w:eastAsia="ru-RU"/>
              </w:rPr>
              <w:t>.</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Возможность самореализации</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 Показатели, характеризующие возможность самореализации</w:t>
            </w:r>
          </w:p>
        </w:tc>
      </w:tr>
      <w:tr w:rsidR="00183898" w:rsidRPr="00D37898" w:rsidTr="00780873">
        <w:trPr>
          <w:gridAfter w:val="17"/>
          <w:wAfter w:w="11768" w:type="dxa"/>
          <w:trHeight w:val="855"/>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проектов инициативного бюджетирования, реализованных без привлечения средств областного бюджета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tcPr>
          <w:p w:rsidR="00183898" w:rsidRPr="00D37898" w:rsidRDefault="00183898" w:rsidP="00A1344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5D336E" w:rsidRPr="00D37898" w:rsidTr="005D336E">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336E" w:rsidRPr="00D37898" w:rsidRDefault="005D336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336E" w:rsidRPr="00D37898" w:rsidRDefault="005D336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проектов инициативного бюджетирования, реализованных с привлечением средств областного бюджета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336E" w:rsidRPr="00D37898" w:rsidRDefault="005D336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5D336E" w:rsidRPr="00D37898" w:rsidRDefault="00A94A0A"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1974" w:type="dxa"/>
            <w:gridSpan w:val="11"/>
            <w:tcBorders>
              <w:top w:val="nil"/>
              <w:left w:val="nil"/>
              <w:bottom w:val="single" w:sz="4" w:space="0" w:color="auto"/>
              <w:right w:val="single" w:sz="4" w:space="0" w:color="auto"/>
            </w:tcBorders>
            <w:shd w:val="clear" w:color="auto" w:fill="auto"/>
            <w:vAlign w:val="center"/>
            <w:hideMark/>
          </w:tcPr>
          <w:p w:rsidR="005D336E" w:rsidRPr="00D37898" w:rsidRDefault="005D336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5D336E" w:rsidRPr="00D37898" w:rsidRDefault="00A6413A"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430" w:type="dxa"/>
            <w:gridSpan w:val="8"/>
            <w:tcBorders>
              <w:top w:val="nil"/>
              <w:left w:val="nil"/>
              <w:bottom w:val="single" w:sz="4" w:space="0" w:color="auto"/>
              <w:right w:val="single" w:sz="4" w:space="0" w:color="auto"/>
            </w:tcBorders>
            <w:shd w:val="clear" w:color="auto" w:fill="auto"/>
            <w:vAlign w:val="center"/>
            <w:hideMark/>
          </w:tcPr>
          <w:p w:rsidR="005D336E" w:rsidRPr="005D336E" w:rsidRDefault="005D336E" w:rsidP="005D336E">
            <w:pPr>
              <w:jc w:val="center"/>
              <w:rPr>
                <w:rFonts w:ascii="Times New Roman" w:hAnsi="Times New Roman" w:cs="Times New Roman"/>
                <w:color w:val="000000"/>
              </w:rPr>
            </w:pPr>
            <w:r w:rsidRPr="005D336E">
              <w:rPr>
                <w:rFonts w:ascii="Times New Roman" w:hAnsi="Times New Roman" w:cs="Times New Roman"/>
                <w:color w:val="000000"/>
              </w:rPr>
              <w:t>5</w:t>
            </w:r>
          </w:p>
        </w:tc>
        <w:tc>
          <w:tcPr>
            <w:tcW w:w="1186" w:type="dxa"/>
            <w:gridSpan w:val="6"/>
            <w:tcBorders>
              <w:top w:val="nil"/>
              <w:left w:val="nil"/>
              <w:bottom w:val="single" w:sz="4" w:space="0" w:color="auto"/>
              <w:right w:val="single" w:sz="4" w:space="0" w:color="auto"/>
            </w:tcBorders>
            <w:shd w:val="clear" w:color="auto" w:fill="auto"/>
            <w:vAlign w:val="center"/>
            <w:hideMark/>
          </w:tcPr>
          <w:p w:rsidR="005D336E" w:rsidRPr="005D336E" w:rsidRDefault="005D336E" w:rsidP="005D336E">
            <w:pPr>
              <w:jc w:val="center"/>
              <w:rPr>
                <w:rFonts w:ascii="Times New Roman" w:hAnsi="Times New Roman" w:cs="Times New Roman"/>
                <w:color w:val="000000"/>
              </w:rPr>
            </w:pPr>
            <w:r w:rsidRPr="005D336E">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5D336E" w:rsidRPr="005D336E" w:rsidRDefault="005D336E" w:rsidP="005D336E">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tcPr>
          <w:p w:rsidR="005D336E" w:rsidRPr="005D336E" w:rsidRDefault="005D336E" w:rsidP="005D336E">
            <w:pPr>
              <w:jc w:val="center"/>
              <w:rPr>
                <w:rFonts w:ascii="Times New Roman" w:hAnsi="Times New Roman" w:cs="Times New Roman"/>
                <w:color w:val="000000"/>
              </w:rPr>
            </w:pPr>
            <w:r w:rsidRPr="005D336E">
              <w:rPr>
                <w:rFonts w:ascii="Times New Roman" w:hAnsi="Times New Roman" w:cs="Times New Roman"/>
                <w:color w:val="000000"/>
              </w:rPr>
              <w:t>125,0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5D336E" w:rsidRPr="00D37898" w:rsidRDefault="005D336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5D336E" w:rsidRPr="00D37898" w:rsidTr="005D336E">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5D336E" w:rsidRPr="00D37898" w:rsidRDefault="005D336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15.3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5D336E" w:rsidRPr="00D37898" w:rsidRDefault="005D336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Среднее число благополучателей по проектам </w:t>
            </w:r>
            <w:r w:rsidRPr="00D37898">
              <w:rPr>
                <w:rFonts w:ascii="Times New Roman" w:eastAsia="Times New Roman" w:hAnsi="Times New Roman" w:cs="Times New Roman"/>
                <w:color w:val="000000"/>
                <w:lang w:eastAsia="ru-RU"/>
              </w:rPr>
              <w:lastRenderedPageBreak/>
              <w:t>инициативного бюджетирования, реализованным в отчетном году</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5D336E" w:rsidRPr="00D37898" w:rsidRDefault="005D336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человек</w:t>
            </w:r>
          </w:p>
        </w:tc>
        <w:tc>
          <w:tcPr>
            <w:tcW w:w="1557" w:type="dxa"/>
            <w:gridSpan w:val="6"/>
            <w:tcBorders>
              <w:top w:val="nil"/>
              <w:left w:val="nil"/>
              <w:bottom w:val="single" w:sz="4" w:space="0" w:color="auto"/>
              <w:right w:val="single" w:sz="4" w:space="0" w:color="auto"/>
            </w:tcBorders>
            <w:shd w:val="clear" w:color="auto" w:fill="auto"/>
            <w:vAlign w:val="center"/>
            <w:hideMark/>
          </w:tcPr>
          <w:p w:rsidR="005D336E" w:rsidRPr="00D37898" w:rsidRDefault="00A94A0A"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6798</w:t>
            </w:r>
          </w:p>
        </w:tc>
        <w:tc>
          <w:tcPr>
            <w:tcW w:w="1974" w:type="dxa"/>
            <w:gridSpan w:val="11"/>
            <w:tcBorders>
              <w:top w:val="nil"/>
              <w:left w:val="nil"/>
              <w:bottom w:val="single" w:sz="4" w:space="0" w:color="auto"/>
              <w:right w:val="single" w:sz="4" w:space="0" w:color="auto"/>
            </w:tcBorders>
            <w:shd w:val="clear" w:color="auto" w:fill="auto"/>
            <w:vAlign w:val="center"/>
            <w:hideMark/>
          </w:tcPr>
          <w:p w:rsidR="005D336E" w:rsidRPr="00D37898" w:rsidRDefault="005D336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5D336E" w:rsidRPr="00D37898" w:rsidRDefault="00A6413A" w:rsidP="00A6413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6006</w:t>
            </w:r>
          </w:p>
        </w:tc>
        <w:tc>
          <w:tcPr>
            <w:tcW w:w="1430" w:type="dxa"/>
            <w:gridSpan w:val="8"/>
            <w:tcBorders>
              <w:top w:val="nil"/>
              <w:left w:val="nil"/>
              <w:bottom w:val="single" w:sz="4" w:space="0" w:color="auto"/>
              <w:right w:val="single" w:sz="4" w:space="0" w:color="auto"/>
            </w:tcBorders>
            <w:shd w:val="clear" w:color="auto" w:fill="auto"/>
            <w:vAlign w:val="center"/>
            <w:hideMark/>
          </w:tcPr>
          <w:p w:rsidR="005D336E" w:rsidRPr="005D336E" w:rsidRDefault="005D336E" w:rsidP="005D336E">
            <w:pPr>
              <w:jc w:val="center"/>
              <w:rPr>
                <w:rFonts w:ascii="Times New Roman" w:hAnsi="Times New Roman" w:cs="Times New Roman"/>
                <w:color w:val="000000"/>
              </w:rPr>
            </w:pPr>
            <w:r w:rsidRPr="005D336E">
              <w:rPr>
                <w:rFonts w:ascii="Times New Roman" w:hAnsi="Times New Roman" w:cs="Times New Roman"/>
                <w:color w:val="000000"/>
              </w:rPr>
              <w:t>6494</w:t>
            </w:r>
          </w:p>
        </w:tc>
        <w:tc>
          <w:tcPr>
            <w:tcW w:w="1186" w:type="dxa"/>
            <w:gridSpan w:val="6"/>
            <w:tcBorders>
              <w:top w:val="nil"/>
              <w:left w:val="nil"/>
              <w:bottom w:val="single" w:sz="4" w:space="0" w:color="auto"/>
              <w:right w:val="single" w:sz="4" w:space="0" w:color="auto"/>
            </w:tcBorders>
            <w:shd w:val="clear" w:color="auto" w:fill="auto"/>
            <w:vAlign w:val="center"/>
            <w:hideMark/>
          </w:tcPr>
          <w:p w:rsidR="005D336E" w:rsidRPr="005D336E" w:rsidRDefault="005D336E" w:rsidP="005D336E">
            <w:pPr>
              <w:jc w:val="center"/>
              <w:rPr>
                <w:rFonts w:ascii="Times New Roman" w:hAnsi="Times New Roman" w:cs="Times New Roman"/>
                <w:color w:val="000000"/>
              </w:rPr>
            </w:pPr>
            <w:r w:rsidRPr="005D336E">
              <w:rPr>
                <w:rFonts w:ascii="Times New Roman" w:hAnsi="Times New Roman" w:cs="Times New Roman"/>
                <w:color w:val="000000"/>
              </w:rPr>
              <w:t>95,5</w:t>
            </w:r>
          </w:p>
        </w:tc>
        <w:tc>
          <w:tcPr>
            <w:tcW w:w="1099" w:type="dxa"/>
            <w:gridSpan w:val="4"/>
            <w:tcBorders>
              <w:top w:val="nil"/>
              <w:left w:val="nil"/>
              <w:bottom w:val="single" w:sz="4" w:space="0" w:color="auto"/>
              <w:right w:val="single" w:sz="4" w:space="0" w:color="auto"/>
            </w:tcBorders>
            <w:shd w:val="clear" w:color="auto" w:fill="auto"/>
            <w:vAlign w:val="center"/>
            <w:hideMark/>
          </w:tcPr>
          <w:p w:rsidR="005D336E" w:rsidRPr="005D336E" w:rsidRDefault="005D336E" w:rsidP="005D336E">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tcPr>
          <w:p w:rsidR="005D336E" w:rsidRPr="005D336E" w:rsidRDefault="005D336E" w:rsidP="005D336E">
            <w:pPr>
              <w:jc w:val="center"/>
              <w:rPr>
                <w:rFonts w:ascii="Times New Roman" w:hAnsi="Times New Roman" w:cs="Times New Roman"/>
                <w:color w:val="000000"/>
              </w:rPr>
            </w:pPr>
            <w:r w:rsidRPr="005D336E">
              <w:rPr>
                <w:rFonts w:ascii="Times New Roman" w:hAnsi="Times New Roman" w:cs="Times New Roman"/>
                <w:color w:val="000000"/>
              </w:rPr>
              <w:t>108,1</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5D336E" w:rsidRPr="00D37898" w:rsidRDefault="005D336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Развитие экономического потенциала</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Общеэкономические показатели</w:t>
            </w:r>
          </w:p>
        </w:tc>
      </w:tr>
      <w:tr w:rsidR="000D2AAD"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Оборот организаций, в том числе по видам экономической деятельности: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6373</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5122,5</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6720,2</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105,4</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131,19</w:t>
            </w:r>
          </w:p>
        </w:tc>
        <w:tc>
          <w:tcPr>
            <w:tcW w:w="1591" w:type="dxa"/>
            <w:gridSpan w:val="6"/>
            <w:tcBorders>
              <w:top w:val="nil"/>
              <w:left w:val="nil"/>
              <w:bottom w:val="single" w:sz="4" w:space="0" w:color="auto"/>
              <w:right w:val="single" w:sz="4" w:space="0" w:color="auto"/>
            </w:tcBorders>
            <w:shd w:val="clear" w:color="auto" w:fill="auto"/>
            <w:noWrap/>
            <w:hideMark/>
          </w:tcPr>
          <w:p w:rsidR="000D2AAD" w:rsidRPr="00D743DA" w:rsidRDefault="000D2AAD" w:rsidP="00D743DA">
            <w:pPr>
              <w:spacing w:after="0" w:line="240" w:lineRule="auto"/>
              <w:rPr>
                <w:rFonts w:ascii="Times New Roman" w:eastAsia="Times New Roman" w:hAnsi="Times New Roman" w:cs="Times New Roman"/>
                <w:color w:val="000000"/>
                <w:sz w:val="20"/>
                <w:szCs w:val="20"/>
                <w:lang w:eastAsia="ru-RU"/>
              </w:rPr>
            </w:pPr>
            <w:r w:rsidRPr="00D743DA">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29799D" w:rsidP="000D2AAD">
            <w:pPr>
              <w:jc w:val="center"/>
              <w:rPr>
                <w:rFonts w:ascii="Times New Roman" w:hAnsi="Times New Roman" w:cs="Times New Roman"/>
                <w:color w:val="000000"/>
              </w:rPr>
            </w:pPr>
            <w:r>
              <w:rPr>
                <w:rFonts w:ascii="Times New Roman" w:hAnsi="Times New Roman" w:cs="Times New Roman"/>
                <w:color w:val="000000"/>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29799D" w:rsidP="0029799D">
            <w:pPr>
              <w:jc w:val="center"/>
              <w:rPr>
                <w:rFonts w:ascii="Times New Roman" w:hAnsi="Times New Roman" w:cs="Times New Roman"/>
                <w:color w:val="000000"/>
              </w:rPr>
            </w:pPr>
            <w:r>
              <w:rPr>
                <w:rFonts w:ascii="Times New Roman" w:hAnsi="Times New Roman" w:cs="Times New Roman"/>
                <w:color w:val="000000"/>
              </w:rPr>
              <w:t>0</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sidP="00D743DA">
            <w:r w:rsidRPr="00305D3A">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1235,2</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1223</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1820,5</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147,4</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148,86</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sidP="00D743DA">
            <w:r w:rsidRPr="00305D3A">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151,9</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138,1</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159,8</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105,2</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115,71</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sidP="00D743DA">
            <w:r w:rsidRPr="00305D3A">
              <w:rPr>
                <w:rFonts w:ascii="Times New Roman" w:eastAsia="Times New Roman" w:hAnsi="Times New Roman" w:cs="Times New Roman"/>
                <w:color w:val="000000"/>
                <w:sz w:val="20"/>
                <w:szCs w:val="20"/>
                <w:lang w:eastAsia="ru-RU"/>
              </w:rPr>
              <w:t>Свердловскстат</w:t>
            </w:r>
          </w:p>
        </w:tc>
      </w:tr>
      <w:tr w:rsidR="00D743DA"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водоснабжение; водоотведение, организация сбора и утилизации отходов, деятельность по ликвидации загрязнений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099" w:type="dxa"/>
            <w:gridSpan w:val="4"/>
            <w:tcBorders>
              <w:top w:val="nil"/>
              <w:left w:val="nil"/>
              <w:bottom w:val="single" w:sz="4" w:space="0" w:color="auto"/>
              <w:right w:val="single" w:sz="4" w:space="0" w:color="auto"/>
            </w:tcBorders>
            <w:shd w:val="clear" w:color="auto" w:fill="auto"/>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hideMark/>
          </w:tcPr>
          <w:p w:rsidR="00D743DA" w:rsidRDefault="00D743DA" w:rsidP="00D743DA">
            <w:r w:rsidRPr="00305D3A">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строительство</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2090</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1926,4</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1976,3</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94,6</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102,59</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 w:rsidRPr="00693283">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торговля оптовая и розничная; ремонт автотранспортных средств и мотоциклов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810,4</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736,7</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925,2</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114,2</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125,59</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 w:rsidRPr="00693283">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транспортировка и хранение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30,2</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28,7</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33,6</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111,3</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117,07</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 w:rsidRPr="00693283">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Оборот организаций, в том числе по видам экономической деятельности: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124,4</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99,4</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131,2</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105,5</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131,99</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 w:rsidRPr="00693283">
              <w:rPr>
                <w:rFonts w:ascii="Times New Roman" w:eastAsia="Times New Roman" w:hAnsi="Times New Roman" w:cs="Times New Roman"/>
                <w:color w:val="000000"/>
                <w:sz w:val="20"/>
                <w:szCs w:val="20"/>
                <w:lang w:eastAsia="ru-RU"/>
              </w:rPr>
              <w:t>Свердловскстат</w:t>
            </w:r>
          </w:p>
        </w:tc>
      </w:tr>
      <w:tr w:rsidR="00D743DA"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16.10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617" w:type="dxa"/>
            <w:gridSpan w:val="9"/>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099" w:type="dxa"/>
            <w:gridSpan w:val="4"/>
            <w:tcBorders>
              <w:top w:val="nil"/>
              <w:left w:val="nil"/>
              <w:bottom w:val="single" w:sz="4" w:space="0" w:color="auto"/>
              <w:right w:val="single" w:sz="4" w:space="0" w:color="auto"/>
            </w:tcBorders>
            <w:shd w:val="clear" w:color="auto" w:fill="auto"/>
            <w:vAlign w:val="center"/>
            <w:hideMark/>
          </w:tcPr>
          <w:p w:rsidR="00D743DA" w:rsidRPr="00D37898" w:rsidRDefault="00D743DA"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D743DA" w:rsidRPr="00D37898" w:rsidRDefault="00D743DA" w:rsidP="0016473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hideMark/>
          </w:tcPr>
          <w:p w:rsidR="00D743DA" w:rsidRDefault="00D743DA">
            <w:r w:rsidRPr="00693283">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101</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106,9</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148,8</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147,3</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139,20</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 w:rsidRPr="00693283">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nil"/>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110</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119,2</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115,7</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105,2</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97,06</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 w:rsidRPr="00693283">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водоснабжение; водоотведение, организация сбора и утилизации отходов, деятельность по ликвидации загрязнений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single" w:sz="4" w:space="0" w:color="auto"/>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29799D" w:rsidP="000D2AAD">
            <w:pPr>
              <w:jc w:val="center"/>
              <w:rPr>
                <w:rFonts w:ascii="Times New Roman" w:hAnsi="Times New Roman" w:cs="Times New Roman"/>
                <w:color w:val="000000"/>
              </w:rPr>
            </w:pPr>
            <w:r>
              <w:rPr>
                <w:rFonts w:ascii="Times New Roman" w:hAnsi="Times New Roman" w:cs="Times New Roman"/>
                <w:color w:val="000000"/>
              </w:rPr>
              <w:t>0</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29799D" w:rsidP="000D2AAD">
            <w:pPr>
              <w:jc w:val="center"/>
              <w:rPr>
                <w:rFonts w:ascii="Times New Roman" w:hAnsi="Times New Roman" w:cs="Times New Roman"/>
                <w:color w:val="000000"/>
              </w:rPr>
            </w:pPr>
            <w:r>
              <w:rPr>
                <w:rFonts w:ascii="Times New Roman" w:hAnsi="Times New Roman" w:cs="Times New Roman"/>
                <w:color w:val="000000"/>
              </w:rPr>
              <w:t>0</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 w:rsidRPr="00693283">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строительство</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108,5</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90,9</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102,6</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94,6</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112,87</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 w:rsidRPr="00693283">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торговля оптовая и розничная; ремонт автотранспортных средств и мотоциклов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110</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112,4</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125,6</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114,2</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111,74</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 w:rsidRPr="00693283">
              <w:rPr>
                <w:rFonts w:ascii="Times New Roman" w:eastAsia="Times New Roman" w:hAnsi="Times New Roman" w:cs="Times New Roman"/>
                <w:color w:val="000000"/>
                <w:sz w:val="20"/>
                <w:szCs w:val="20"/>
                <w:lang w:eastAsia="ru-RU"/>
              </w:rPr>
              <w:t>Свердловскстат</w:t>
            </w:r>
          </w:p>
        </w:tc>
      </w:tr>
      <w:tr w:rsidR="000D2AAD"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транспортировка и хранение</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D2AAD" w:rsidRPr="00D37898" w:rsidRDefault="000D2AA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105,2</w:t>
            </w:r>
          </w:p>
        </w:tc>
        <w:tc>
          <w:tcPr>
            <w:tcW w:w="1974" w:type="dxa"/>
            <w:gridSpan w:val="11"/>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113,4</w:t>
            </w:r>
          </w:p>
        </w:tc>
        <w:tc>
          <w:tcPr>
            <w:tcW w:w="1430" w:type="dxa"/>
            <w:gridSpan w:val="8"/>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117</w:t>
            </w:r>
          </w:p>
        </w:tc>
        <w:tc>
          <w:tcPr>
            <w:tcW w:w="1186" w:type="dxa"/>
            <w:gridSpan w:val="6"/>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111,2</w:t>
            </w:r>
          </w:p>
        </w:tc>
        <w:tc>
          <w:tcPr>
            <w:tcW w:w="1099" w:type="dxa"/>
            <w:gridSpan w:val="4"/>
            <w:tcBorders>
              <w:top w:val="nil"/>
              <w:left w:val="nil"/>
              <w:bottom w:val="single" w:sz="4" w:space="0" w:color="auto"/>
              <w:right w:val="single" w:sz="4" w:space="0" w:color="auto"/>
            </w:tcBorders>
            <w:shd w:val="clear" w:color="auto" w:fill="auto"/>
            <w:vAlign w:val="center"/>
            <w:hideMark/>
          </w:tcPr>
          <w:p w:rsidR="000D2AAD" w:rsidRPr="000D2AAD" w:rsidRDefault="000D2AAD" w:rsidP="000D2AA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0D2AAD" w:rsidRPr="000D2AAD" w:rsidRDefault="000D2AAD" w:rsidP="000D2AAD">
            <w:pPr>
              <w:jc w:val="center"/>
              <w:rPr>
                <w:rFonts w:ascii="Times New Roman" w:hAnsi="Times New Roman" w:cs="Times New Roman"/>
                <w:color w:val="000000"/>
              </w:rPr>
            </w:pPr>
            <w:r w:rsidRPr="000D2AAD">
              <w:rPr>
                <w:rFonts w:ascii="Times New Roman" w:hAnsi="Times New Roman" w:cs="Times New Roman"/>
                <w:color w:val="000000"/>
              </w:rPr>
              <w:t>103,17</w:t>
            </w:r>
          </w:p>
        </w:tc>
        <w:tc>
          <w:tcPr>
            <w:tcW w:w="1591" w:type="dxa"/>
            <w:gridSpan w:val="6"/>
            <w:tcBorders>
              <w:top w:val="nil"/>
              <w:left w:val="nil"/>
              <w:bottom w:val="single" w:sz="4" w:space="0" w:color="auto"/>
              <w:right w:val="single" w:sz="4" w:space="0" w:color="auto"/>
            </w:tcBorders>
            <w:shd w:val="clear" w:color="auto" w:fill="auto"/>
            <w:noWrap/>
            <w:hideMark/>
          </w:tcPr>
          <w:p w:rsidR="000D2AAD" w:rsidRDefault="000D2AAD">
            <w:r w:rsidRPr="00535A90">
              <w:rPr>
                <w:rFonts w:ascii="Times New Roman" w:eastAsia="Times New Roman" w:hAnsi="Times New Roman" w:cs="Times New Roman"/>
                <w:color w:val="000000"/>
                <w:sz w:val="20"/>
                <w:szCs w:val="20"/>
                <w:lang w:eastAsia="ru-RU"/>
              </w:rPr>
              <w:t>Свердловскстат</w:t>
            </w:r>
          </w:p>
        </w:tc>
      </w:tr>
      <w:tr w:rsidR="0029799D"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16.17</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Инвестиции в основной капитал организаций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932</w:t>
            </w:r>
          </w:p>
        </w:tc>
        <w:tc>
          <w:tcPr>
            <w:tcW w:w="1974" w:type="dxa"/>
            <w:gridSpan w:val="11"/>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476,6</w:t>
            </w:r>
          </w:p>
        </w:tc>
        <w:tc>
          <w:tcPr>
            <w:tcW w:w="1617" w:type="dxa"/>
            <w:gridSpan w:val="9"/>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896,1</w:t>
            </w:r>
          </w:p>
        </w:tc>
        <w:tc>
          <w:tcPr>
            <w:tcW w:w="1430" w:type="dxa"/>
            <w:gridSpan w:val="8"/>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1190</w:t>
            </w:r>
          </w:p>
        </w:tc>
        <w:tc>
          <w:tcPr>
            <w:tcW w:w="1186" w:type="dxa"/>
            <w:gridSpan w:val="6"/>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127,7</w:t>
            </w:r>
          </w:p>
        </w:tc>
        <w:tc>
          <w:tcPr>
            <w:tcW w:w="1099" w:type="dxa"/>
            <w:gridSpan w:val="4"/>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188,02</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132,80</w:t>
            </w:r>
          </w:p>
        </w:tc>
        <w:tc>
          <w:tcPr>
            <w:tcW w:w="1591" w:type="dxa"/>
            <w:gridSpan w:val="6"/>
            <w:tcBorders>
              <w:top w:val="nil"/>
              <w:left w:val="nil"/>
              <w:bottom w:val="single" w:sz="4" w:space="0" w:color="auto"/>
              <w:right w:val="single" w:sz="4" w:space="0" w:color="auto"/>
            </w:tcBorders>
            <w:shd w:val="clear" w:color="auto" w:fill="auto"/>
            <w:noWrap/>
            <w:hideMark/>
          </w:tcPr>
          <w:p w:rsidR="0029799D" w:rsidRDefault="0029799D">
            <w:r w:rsidRPr="00535A90">
              <w:rPr>
                <w:rFonts w:ascii="Times New Roman" w:eastAsia="Times New Roman" w:hAnsi="Times New Roman" w:cs="Times New Roman"/>
                <w:color w:val="000000"/>
                <w:sz w:val="20"/>
                <w:szCs w:val="20"/>
                <w:lang w:eastAsia="ru-RU"/>
              </w:rPr>
              <w:t>Свердловскстат</w:t>
            </w:r>
          </w:p>
        </w:tc>
      </w:tr>
      <w:tr w:rsidR="0029799D" w:rsidRPr="00D37898" w:rsidTr="00780873">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16.18</w:t>
            </w:r>
          </w:p>
        </w:tc>
        <w:tc>
          <w:tcPr>
            <w:tcW w:w="2538" w:type="dxa"/>
            <w:gridSpan w:val="5"/>
            <w:vMerge/>
            <w:tcBorders>
              <w:top w:val="nil"/>
              <w:left w:val="single" w:sz="4" w:space="0" w:color="auto"/>
              <w:bottom w:val="single" w:sz="4" w:space="0" w:color="auto"/>
              <w:right w:val="single" w:sz="4" w:space="0" w:color="auto"/>
            </w:tcBorders>
            <w:vAlign w:val="center"/>
            <w:hideMark/>
          </w:tcPr>
          <w:p w:rsidR="0029799D" w:rsidRPr="00D37898" w:rsidRDefault="0029799D" w:rsidP="00806C38">
            <w:pPr>
              <w:spacing w:after="0" w:line="240" w:lineRule="auto"/>
              <w:rPr>
                <w:rFonts w:ascii="Times New Roman" w:eastAsia="Times New Roman" w:hAnsi="Times New Roman" w:cs="Times New Roman"/>
                <w:color w:val="000000"/>
                <w:lang w:eastAsia="ru-RU"/>
              </w:rPr>
            </w:pP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104</w:t>
            </w:r>
          </w:p>
        </w:tc>
        <w:tc>
          <w:tcPr>
            <w:tcW w:w="1974" w:type="dxa"/>
            <w:gridSpan w:val="11"/>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87,2</w:t>
            </w:r>
          </w:p>
        </w:tc>
        <w:tc>
          <w:tcPr>
            <w:tcW w:w="1430" w:type="dxa"/>
            <w:gridSpan w:val="8"/>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133,2</w:t>
            </w:r>
          </w:p>
        </w:tc>
        <w:tc>
          <w:tcPr>
            <w:tcW w:w="1186" w:type="dxa"/>
            <w:gridSpan w:val="6"/>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128,1</w:t>
            </w:r>
          </w:p>
        </w:tc>
        <w:tc>
          <w:tcPr>
            <w:tcW w:w="1099" w:type="dxa"/>
            <w:gridSpan w:val="4"/>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152,75</w:t>
            </w:r>
          </w:p>
        </w:tc>
        <w:tc>
          <w:tcPr>
            <w:tcW w:w="1591" w:type="dxa"/>
            <w:gridSpan w:val="6"/>
            <w:tcBorders>
              <w:top w:val="nil"/>
              <w:left w:val="nil"/>
              <w:bottom w:val="single" w:sz="4" w:space="0" w:color="auto"/>
              <w:right w:val="single" w:sz="4" w:space="0" w:color="auto"/>
            </w:tcBorders>
            <w:shd w:val="clear" w:color="auto" w:fill="auto"/>
            <w:noWrap/>
            <w:hideMark/>
          </w:tcPr>
          <w:p w:rsidR="0029799D" w:rsidRDefault="0029799D">
            <w:r w:rsidRPr="00535A90">
              <w:rPr>
                <w:rFonts w:ascii="Times New Roman" w:eastAsia="Times New Roman" w:hAnsi="Times New Roman" w:cs="Times New Roman"/>
                <w:color w:val="000000"/>
                <w:sz w:val="20"/>
                <w:szCs w:val="20"/>
                <w:lang w:eastAsia="ru-RU"/>
              </w:rPr>
              <w:t>Свердловскстат</w:t>
            </w:r>
          </w:p>
        </w:tc>
      </w:tr>
      <w:tr w:rsidR="0029799D"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16.19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Сальдированный финансовый результат (прибыль минус убыток)</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150</w:t>
            </w:r>
          </w:p>
        </w:tc>
        <w:tc>
          <w:tcPr>
            <w:tcW w:w="1974" w:type="dxa"/>
            <w:gridSpan w:val="11"/>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147,6</w:t>
            </w:r>
          </w:p>
        </w:tc>
        <w:tc>
          <w:tcPr>
            <w:tcW w:w="1430" w:type="dxa"/>
            <w:gridSpan w:val="8"/>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486,6</w:t>
            </w:r>
          </w:p>
        </w:tc>
        <w:tc>
          <w:tcPr>
            <w:tcW w:w="1186" w:type="dxa"/>
            <w:gridSpan w:val="6"/>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324,4</w:t>
            </w:r>
          </w:p>
        </w:tc>
        <w:tc>
          <w:tcPr>
            <w:tcW w:w="1099" w:type="dxa"/>
            <w:gridSpan w:val="4"/>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329,67</w:t>
            </w:r>
          </w:p>
        </w:tc>
        <w:tc>
          <w:tcPr>
            <w:tcW w:w="1591" w:type="dxa"/>
            <w:gridSpan w:val="6"/>
            <w:tcBorders>
              <w:top w:val="nil"/>
              <w:left w:val="nil"/>
              <w:bottom w:val="single" w:sz="4" w:space="0" w:color="auto"/>
              <w:right w:val="single" w:sz="4" w:space="0" w:color="auto"/>
            </w:tcBorders>
            <w:shd w:val="clear" w:color="auto" w:fill="auto"/>
            <w:noWrap/>
            <w:hideMark/>
          </w:tcPr>
          <w:p w:rsidR="0029799D" w:rsidRDefault="0029799D">
            <w:r w:rsidRPr="00535A90">
              <w:rPr>
                <w:rFonts w:ascii="Times New Roman" w:eastAsia="Times New Roman" w:hAnsi="Times New Roman" w:cs="Times New Roman"/>
                <w:color w:val="000000"/>
                <w:sz w:val="20"/>
                <w:szCs w:val="20"/>
                <w:lang w:eastAsia="ru-RU"/>
              </w:rPr>
              <w:t>Свердловскстат</w:t>
            </w:r>
          </w:p>
        </w:tc>
      </w:tr>
      <w:tr w:rsidR="0029799D"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16.20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убыточных организаций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7" w:type="dxa"/>
            <w:gridSpan w:val="6"/>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14,3</w:t>
            </w:r>
          </w:p>
        </w:tc>
        <w:tc>
          <w:tcPr>
            <w:tcW w:w="1974" w:type="dxa"/>
            <w:gridSpan w:val="11"/>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14,3</w:t>
            </w:r>
          </w:p>
        </w:tc>
        <w:tc>
          <w:tcPr>
            <w:tcW w:w="1430" w:type="dxa"/>
            <w:gridSpan w:val="8"/>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14,3</w:t>
            </w:r>
          </w:p>
        </w:tc>
        <w:tc>
          <w:tcPr>
            <w:tcW w:w="1186" w:type="dxa"/>
            <w:gridSpan w:val="6"/>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100,0</w:t>
            </w:r>
          </w:p>
        </w:tc>
        <w:tc>
          <w:tcPr>
            <w:tcW w:w="1099" w:type="dxa"/>
            <w:gridSpan w:val="4"/>
            <w:tcBorders>
              <w:top w:val="nil"/>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100,00</w:t>
            </w:r>
          </w:p>
        </w:tc>
        <w:tc>
          <w:tcPr>
            <w:tcW w:w="1591" w:type="dxa"/>
            <w:gridSpan w:val="6"/>
            <w:tcBorders>
              <w:top w:val="nil"/>
              <w:left w:val="nil"/>
              <w:bottom w:val="single" w:sz="4" w:space="0" w:color="auto"/>
              <w:right w:val="single" w:sz="4" w:space="0" w:color="auto"/>
            </w:tcBorders>
            <w:shd w:val="clear" w:color="auto" w:fill="auto"/>
            <w:noWrap/>
            <w:hideMark/>
          </w:tcPr>
          <w:p w:rsidR="0029799D" w:rsidRDefault="0029799D">
            <w:r w:rsidRPr="00535A90">
              <w:rPr>
                <w:rFonts w:ascii="Times New Roman" w:eastAsia="Times New Roman" w:hAnsi="Times New Roman" w:cs="Times New Roman"/>
                <w:color w:val="000000"/>
                <w:sz w:val="20"/>
                <w:szCs w:val="20"/>
                <w:lang w:eastAsia="ru-RU"/>
              </w:rPr>
              <w:t>Свердловскстат</w:t>
            </w:r>
          </w:p>
        </w:tc>
      </w:tr>
      <w:tr w:rsidR="0029799D" w:rsidRPr="00D37898" w:rsidTr="00780873">
        <w:trPr>
          <w:gridAfter w:val="17"/>
          <w:wAfter w:w="11768" w:type="dxa"/>
          <w:trHeight w:val="733"/>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16.21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субъектов малого и среднего предпринимательства, включая индивидуальных предпринимателей</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29799D" w:rsidRPr="00D37898" w:rsidRDefault="0029799D"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single" w:sz="4" w:space="0" w:color="auto"/>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250</w:t>
            </w:r>
          </w:p>
        </w:tc>
        <w:tc>
          <w:tcPr>
            <w:tcW w:w="1974" w:type="dxa"/>
            <w:gridSpan w:val="11"/>
            <w:tcBorders>
              <w:top w:val="single" w:sz="4" w:space="0" w:color="auto"/>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269</w:t>
            </w:r>
          </w:p>
        </w:tc>
        <w:tc>
          <w:tcPr>
            <w:tcW w:w="1617" w:type="dxa"/>
            <w:gridSpan w:val="9"/>
            <w:tcBorders>
              <w:top w:val="single" w:sz="4" w:space="0" w:color="auto"/>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268</w:t>
            </w:r>
          </w:p>
        </w:tc>
        <w:tc>
          <w:tcPr>
            <w:tcW w:w="1430" w:type="dxa"/>
            <w:gridSpan w:val="8"/>
            <w:tcBorders>
              <w:top w:val="single" w:sz="4" w:space="0" w:color="auto"/>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279</w:t>
            </w:r>
          </w:p>
        </w:tc>
        <w:tc>
          <w:tcPr>
            <w:tcW w:w="1186" w:type="dxa"/>
            <w:gridSpan w:val="6"/>
            <w:tcBorders>
              <w:top w:val="single" w:sz="4" w:space="0" w:color="auto"/>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111,6</w:t>
            </w:r>
          </w:p>
        </w:tc>
        <w:tc>
          <w:tcPr>
            <w:tcW w:w="1099" w:type="dxa"/>
            <w:gridSpan w:val="4"/>
            <w:tcBorders>
              <w:top w:val="single" w:sz="4" w:space="0" w:color="auto"/>
              <w:left w:val="nil"/>
              <w:bottom w:val="single" w:sz="4" w:space="0" w:color="auto"/>
              <w:right w:val="single" w:sz="4" w:space="0" w:color="auto"/>
            </w:tcBorders>
            <w:shd w:val="clear" w:color="auto" w:fill="auto"/>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99,63</w:t>
            </w:r>
          </w:p>
        </w:tc>
        <w:tc>
          <w:tcPr>
            <w:tcW w:w="993" w:type="dxa"/>
            <w:gridSpan w:val="7"/>
            <w:tcBorders>
              <w:top w:val="single" w:sz="4" w:space="0" w:color="auto"/>
              <w:left w:val="nil"/>
              <w:bottom w:val="single" w:sz="4" w:space="0" w:color="auto"/>
              <w:right w:val="single" w:sz="4" w:space="0" w:color="auto"/>
            </w:tcBorders>
            <w:shd w:val="clear" w:color="auto" w:fill="auto"/>
            <w:noWrap/>
            <w:vAlign w:val="center"/>
            <w:hideMark/>
          </w:tcPr>
          <w:p w:rsidR="0029799D" w:rsidRPr="0029799D" w:rsidRDefault="0029799D" w:rsidP="0029799D">
            <w:pPr>
              <w:jc w:val="center"/>
              <w:rPr>
                <w:rFonts w:ascii="Times New Roman" w:hAnsi="Times New Roman" w:cs="Times New Roman"/>
                <w:color w:val="000000"/>
              </w:rPr>
            </w:pPr>
            <w:r w:rsidRPr="0029799D">
              <w:rPr>
                <w:rFonts w:ascii="Times New Roman" w:hAnsi="Times New Roman" w:cs="Times New Roman"/>
                <w:color w:val="000000"/>
              </w:rPr>
              <w:t>104,10</w:t>
            </w:r>
          </w:p>
        </w:tc>
        <w:tc>
          <w:tcPr>
            <w:tcW w:w="1591" w:type="dxa"/>
            <w:gridSpan w:val="6"/>
            <w:tcBorders>
              <w:top w:val="single" w:sz="4" w:space="0" w:color="auto"/>
              <w:left w:val="nil"/>
              <w:bottom w:val="single" w:sz="4" w:space="0" w:color="auto"/>
              <w:right w:val="single" w:sz="4" w:space="0" w:color="auto"/>
            </w:tcBorders>
            <w:shd w:val="clear" w:color="auto" w:fill="auto"/>
            <w:noWrap/>
            <w:hideMark/>
          </w:tcPr>
          <w:p w:rsidR="0029799D" w:rsidRPr="00D743DA" w:rsidRDefault="0029799D" w:rsidP="00D743DA">
            <w:pPr>
              <w:spacing w:after="0" w:line="240" w:lineRule="auto"/>
              <w:rPr>
                <w:rFonts w:ascii="Times New Roman" w:eastAsia="Times New Roman" w:hAnsi="Times New Roman" w:cs="Times New Roman"/>
                <w:color w:val="000000"/>
                <w:sz w:val="20"/>
                <w:szCs w:val="20"/>
                <w:lang w:eastAsia="ru-RU"/>
              </w:rPr>
            </w:pPr>
            <w:r w:rsidRPr="00D743DA">
              <w:rPr>
                <w:rFonts w:ascii="Times New Roman" w:eastAsia="Times New Roman" w:hAnsi="Times New Roman" w:cs="Times New Roman"/>
                <w:color w:val="000000"/>
                <w:sz w:val="20"/>
                <w:szCs w:val="20"/>
                <w:lang w:eastAsia="ru-RU"/>
              </w:rPr>
              <w:t>реестр субъектов МСП</w:t>
            </w:r>
          </w:p>
        </w:tc>
      </w:tr>
      <w:tr w:rsidR="00183898" w:rsidRPr="00D37898" w:rsidTr="00780873">
        <w:trPr>
          <w:gridAfter w:val="17"/>
          <w:wAfter w:w="11768" w:type="dxa"/>
          <w:trHeight w:val="5984"/>
        </w:trPr>
        <w:tc>
          <w:tcPr>
            <w:tcW w:w="8832" w:type="dxa"/>
            <w:gridSpan w:val="33"/>
            <w:tcBorders>
              <w:top w:val="single" w:sz="4" w:space="0" w:color="auto"/>
            </w:tcBorders>
            <w:shd w:val="clear" w:color="auto" w:fill="auto"/>
          </w:tcPr>
          <w:p w:rsidR="00183898" w:rsidRDefault="00183898" w:rsidP="00D54022">
            <w:pPr>
              <w:spacing w:after="0" w:line="240" w:lineRule="auto"/>
              <w:rPr>
                <w:rFonts w:ascii="Times New Roman" w:eastAsia="Times New Roman" w:hAnsi="Times New Roman" w:cs="Times New Roman"/>
                <w:color w:val="000000"/>
                <w:lang w:eastAsia="ru-RU"/>
              </w:rPr>
            </w:pPr>
          </w:p>
          <w:p w:rsidR="00183898" w:rsidRDefault="00183898" w:rsidP="00D54022">
            <w:pPr>
              <w:spacing w:after="0" w:line="240" w:lineRule="auto"/>
              <w:rPr>
                <w:rFonts w:ascii="Times New Roman" w:eastAsia="Times New Roman" w:hAnsi="Times New Roman" w:cs="Times New Roman"/>
                <w:color w:val="000000"/>
                <w:lang w:eastAsia="ru-RU"/>
              </w:rPr>
            </w:pPr>
            <w:r>
              <w:rPr>
                <w:noProof/>
                <w:lang w:eastAsia="ru-RU"/>
              </w:rPr>
              <w:drawing>
                <wp:inline distT="0" distB="0" distL="0" distR="0" wp14:anchorId="47CBC16D" wp14:editId="6EC85AAC">
                  <wp:extent cx="5257800" cy="3343275"/>
                  <wp:effectExtent l="0" t="0" r="19050" b="952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83898" w:rsidRPr="00D37898" w:rsidRDefault="00183898" w:rsidP="00D54022">
            <w:pPr>
              <w:spacing w:after="0" w:line="240" w:lineRule="auto"/>
              <w:rPr>
                <w:rFonts w:ascii="Times New Roman" w:eastAsia="Times New Roman" w:hAnsi="Times New Roman" w:cs="Times New Roman"/>
                <w:color w:val="000000"/>
                <w:lang w:eastAsia="ru-RU"/>
              </w:rPr>
            </w:pPr>
          </w:p>
        </w:tc>
        <w:tc>
          <w:tcPr>
            <w:tcW w:w="7391" w:type="dxa"/>
            <w:gridSpan w:val="38"/>
            <w:tcBorders>
              <w:top w:val="single" w:sz="4" w:space="0" w:color="auto"/>
            </w:tcBorders>
            <w:shd w:val="clear" w:color="auto" w:fill="auto"/>
          </w:tcPr>
          <w:p w:rsidR="00183898" w:rsidRDefault="00183898" w:rsidP="00D54022">
            <w:pPr>
              <w:spacing w:after="0" w:line="240" w:lineRule="auto"/>
              <w:rPr>
                <w:rFonts w:ascii="Times New Roman" w:eastAsia="Times New Roman" w:hAnsi="Times New Roman" w:cs="Times New Roman"/>
                <w:color w:val="000000"/>
                <w:lang w:eastAsia="ru-RU"/>
              </w:rPr>
            </w:pPr>
          </w:p>
          <w:p w:rsidR="00183898"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D54022">
              <w:rPr>
                <w:rFonts w:ascii="Times New Roman" w:eastAsia="Times New Roman" w:hAnsi="Times New Roman" w:cs="Times New Roman"/>
                <w:color w:val="000000"/>
                <w:lang w:eastAsia="ru-RU"/>
              </w:rPr>
              <w:t>Основа экономики района — это крупные и средние предприятия, на которых сегодня работают 1</w:t>
            </w:r>
            <w:r w:rsidR="0029799D">
              <w:rPr>
                <w:rFonts w:ascii="Times New Roman" w:eastAsia="Times New Roman" w:hAnsi="Times New Roman" w:cs="Times New Roman"/>
                <w:color w:val="000000"/>
                <w:lang w:eastAsia="ru-RU"/>
              </w:rPr>
              <w:t>65</w:t>
            </w:r>
            <w:r w:rsidRPr="00D54022">
              <w:rPr>
                <w:rFonts w:ascii="Times New Roman" w:eastAsia="Times New Roman" w:hAnsi="Times New Roman" w:cs="Times New Roman"/>
                <w:color w:val="000000"/>
                <w:lang w:eastAsia="ru-RU"/>
              </w:rPr>
              <w:t>0 человек, это 2</w:t>
            </w:r>
            <w:r w:rsidR="0029799D">
              <w:rPr>
                <w:rFonts w:ascii="Times New Roman" w:eastAsia="Times New Roman" w:hAnsi="Times New Roman" w:cs="Times New Roman"/>
                <w:color w:val="000000"/>
                <w:lang w:eastAsia="ru-RU"/>
              </w:rPr>
              <w:t>3</w:t>
            </w:r>
            <w:r w:rsidRPr="00D54022">
              <w:rPr>
                <w:rFonts w:ascii="Times New Roman" w:eastAsia="Times New Roman" w:hAnsi="Times New Roman" w:cs="Times New Roman"/>
                <w:color w:val="000000"/>
                <w:lang w:eastAsia="ru-RU"/>
              </w:rPr>
              <w:t>% от экономически активного населения Байкаловского района. Оборот по крупным организациям в 202</w:t>
            </w:r>
            <w:r w:rsidR="0029799D">
              <w:rPr>
                <w:rFonts w:ascii="Times New Roman" w:eastAsia="Times New Roman" w:hAnsi="Times New Roman" w:cs="Times New Roman"/>
                <w:color w:val="000000"/>
                <w:lang w:eastAsia="ru-RU"/>
              </w:rPr>
              <w:t>5</w:t>
            </w:r>
            <w:r w:rsidRPr="00D54022">
              <w:rPr>
                <w:rFonts w:ascii="Times New Roman" w:eastAsia="Times New Roman" w:hAnsi="Times New Roman" w:cs="Times New Roman"/>
                <w:color w:val="000000"/>
                <w:lang w:eastAsia="ru-RU"/>
              </w:rPr>
              <w:t xml:space="preserve"> году составил </w:t>
            </w:r>
            <w:r w:rsidR="0029799D">
              <w:rPr>
                <w:rFonts w:ascii="Times New Roman" w:eastAsia="Times New Roman" w:hAnsi="Times New Roman" w:cs="Times New Roman"/>
                <w:color w:val="000000"/>
                <w:lang w:eastAsia="ru-RU"/>
              </w:rPr>
              <w:t>6720,2</w:t>
            </w:r>
            <w:r w:rsidRPr="00D54022">
              <w:rPr>
                <w:rFonts w:ascii="Times New Roman" w:eastAsia="Times New Roman" w:hAnsi="Times New Roman" w:cs="Times New Roman"/>
                <w:color w:val="000000"/>
                <w:lang w:eastAsia="ru-RU"/>
              </w:rPr>
              <w:t xml:space="preserve"> млн. рублей.</w:t>
            </w:r>
          </w:p>
          <w:p w:rsidR="00183898" w:rsidRPr="00D54022" w:rsidRDefault="00183898" w:rsidP="00D54022">
            <w:pPr>
              <w:spacing w:after="0" w:line="240" w:lineRule="auto"/>
              <w:rPr>
                <w:rFonts w:ascii="Times New Roman" w:eastAsia="Times New Roman" w:hAnsi="Times New Roman" w:cs="Times New Roman"/>
                <w:color w:val="000000"/>
                <w:lang w:eastAsia="ru-RU"/>
              </w:rPr>
            </w:pPr>
          </w:p>
          <w:tbl>
            <w:tblPr>
              <w:tblStyle w:val="a7"/>
              <w:tblW w:w="7134" w:type="dxa"/>
              <w:tblLayout w:type="fixed"/>
              <w:tblLook w:val="04A0" w:firstRow="1" w:lastRow="0" w:firstColumn="1" w:lastColumn="0" w:noHBand="0" w:noVBand="1"/>
            </w:tblPr>
            <w:tblGrid>
              <w:gridCol w:w="584"/>
              <w:gridCol w:w="572"/>
              <w:gridCol w:w="678"/>
              <w:gridCol w:w="694"/>
              <w:gridCol w:w="693"/>
              <w:gridCol w:w="652"/>
              <w:gridCol w:w="608"/>
              <w:gridCol w:w="694"/>
              <w:gridCol w:w="694"/>
              <w:gridCol w:w="555"/>
              <w:gridCol w:w="710"/>
            </w:tblGrid>
            <w:tr w:rsidR="0029799D" w:rsidRPr="00F33253" w:rsidTr="0029799D">
              <w:trPr>
                <w:trHeight w:val="655"/>
              </w:trPr>
              <w:tc>
                <w:tcPr>
                  <w:tcW w:w="584" w:type="dxa"/>
                </w:tcPr>
                <w:p w:rsidR="0029799D" w:rsidRPr="005D0D72" w:rsidRDefault="0029799D" w:rsidP="00BF38A9">
                  <w:pPr>
                    <w:spacing w:after="120" w:line="276" w:lineRule="auto"/>
                    <w:rPr>
                      <w:rFonts w:ascii="Times New Roman" w:hAnsi="Times New Roman" w:cs="Times New Roman"/>
                      <w:sz w:val="16"/>
                      <w:szCs w:val="16"/>
                    </w:rPr>
                  </w:pPr>
                </w:p>
              </w:tc>
              <w:tc>
                <w:tcPr>
                  <w:tcW w:w="572"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2016</w:t>
                  </w:r>
                </w:p>
              </w:tc>
              <w:tc>
                <w:tcPr>
                  <w:tcW w:w="678"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2017</w:t>
                  </w:r>
                </w:p>
              </w:tc>
              <w:tc>
                <w:tcPr>
                  <w:tcW w:w="694"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2018</w:t>
                  </w:r>
                </w:p>
              </w:tc>
              <w:tc>
                <w:tcPr>
                  <w:tcW w:w="693"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2019</w:t>
                  </w:r>
                </w:p>
              </w:tc>
              <w:tc>
                <w:tcPr>
                  <w:tcW w:w="652"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2020</w:t>
                  </w:r>
                </w:p>
              </w:tc>
              <w:tc>
                <w:tcPr>
                  <w:tcW w:w="608"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2021</w:t>
                  </w:r>
                </w:p>
              </w:tc>
              <w:tc>
                <w:tcPr>
                  <w:tcW w:w="694"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2022</w:t>
                  </w:r>
                </w:p>
              </w:tc>
              <w:tc>
                <w:tcPr>
                  <w:tcW w:w="694"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2023</w:t>
                  </w:r>
                </w:p>
              </w:tc>
              <w:tc>
                <w:tcPr>
                  <w:tcW w:w="555" w:type="dxa"/>
                  <w:tcBorders>
                    <w:right w:val="single" w:sz="4" w:space="0" w:color="auto"/>
                  </w:tcBorders>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2024</w:t>
                  </w:r>
                </w:p>
              </w:tc>
              <w:tc>
                <w:tcPr>
                  <w:tcW w:w="710" w:type="dxa"/>
                  <w:tcBorders>
                    <w:top w:val="single" w:sz="4" w:space="0" w:color="auto"/>
                    <w:left w:val="single" w:sz="4" w:space="0" w:color="auto"/>
                    <w:bottom w:val="single" w:sz="4" w:space="0" w:color="auto"/>
                    <w:right w:val="single" w:sz="4" w:space="0" w:color="auto"/>
                  </w:tcBorders>
                  <w:vAlign w:val="center"/>
                </w:tcPr>
                <w:p w:rsidR="0029799D" w:rsidRPr="005D0D72" w:rsidRDefault="0029799D" w:rsidP="0029799D">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202</w:t>
                  </w:r>
                  <w:r>
                    <w:rPr>
                      <w:rFonts w:ascii="Times New Roman" w:hAnsi="Times New Roman" w:cs="Times New Roman"/>
                      <w:sz w:val="16"/>
                      <w:szCs w:val="16"/>
                    </w:rPr>
                    <w:t>5</w:t>
                  </w:r>
                </w:p>
              </w:tc>
            </w:tr>
            <w:tr w:rsidR="0029799D" w:rsidRPr="00F33253" w:rsidTr="0029799D">
              <w:trPr>
                <w:trHeight w:val="1068"/>
              </w:trPr>
              <w:tc>
                <w:tcPr>
                  <w:tcW w:w="584" w:type="dxa"/>
                  <w:vAlign w:val="center"/>
                </w:tcPr>
                <w:p w:rsidR="0029799D" w:rsidRDefault="0029799D" w:rsidP="005D0D72">
                  <w:pPr>
                    <w:spacing w:after="120" w:line="276" w:lineRule="auto"/>
                    <w:jc w:val="center"/>
                    <w:rPr>
                      <w:rFonts w:ascii="Times New Roman" w:hAnsi="Times New Roman" w:cs="Times New Roman"/>
                      <w:sz w:val="16"/>
                      <w:szCs w:val="16"/>
                    </w:rPr>
                  </w:pPr>
                  <w:r>
                    <w:rPr>
                      <w:rFonts w:ascii="Times New Roman" w:hAnsi="Times New Roman" w:cs="Times New Roman"/>
                      <w:sz w:val="16"/>
                      <w:szCs w:val="16"/>
                    </w:rPr>
                    <w:t xml:space="preserve">Оборот </w:t>
                  </w:r>
                </w:p>
                <w:p w:rsidR="0029799D" w:rsidRPr="005D0D72" w:rsidRDefault="0029799D" w:rsidP="005D0D72">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 к пред. году</w:t>
                  </w:r>
                </w:p>
              </w:tc>
              <w:tc>
                <w:tcPr>
                  <w:tcW w:w="572"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127</w:t>
                  </w:r>
                </w:p>
              </w:tc>
              <w:tc>
                <w:tcPr>
                  <w:tcW w:w="678"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108,9</w:t>
                  </w:r>
                </w:p>
              </w:tc>
              <w:tc>
                <w:tcPr>
                  <w:tcW w:w="694"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97,4</w:t>
                  </w:r>
                </w:p>
              </w:tc>
              <w:tc>
                <w:tcPr>
                  <w:tcW w:w="693"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120,4</w:t>
                  </w:r>
                </w:p>
              </w:tc>
              <w:tc>
                <w:tcPr>
                  <w:tcW w:w="652"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120,5</w:t>
                  </w:r>
                </w:p>
              </w:tc>
              <w:tc>
                <w:tcPr>
                  <w:tcW w:w="608"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115,9</w:t>
                  </w:r>
                </w:p>
              </w:tc>
              <w:tc>
                <w:tcPr>
                  <w:tcW w:w="694"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117,5</w:t>
                  </w:r>
                </w:p>
              </w:tc>
              <w:tc>
                <w:tcPr>
                  <w:tcW w:w="694" w:type="dxa"/>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97,9</w:t>
                  </w:r>
                </w:p>
              </w:tc>
              <w:tc>
                <w:tcPr>
                  <w:tcW w:w="555" w:type="dxa"/>
                  <w:tcBorders>
                    <w:right w:val="single" w:sz="4" w:space="0" w:color="auto"/>
                  </w:tcBorders>
                  <w:vAlign w:val="center"/>
                </w:tcPr>
                <w:p w:rsidR="0029799D" w:rsidRPr="005D0D72" w:rsidRDefault="0029799D" w:rsidP="00981670">
                  <w:pPr>
                    <w:spacing w:after="120" w:line="276" w:lineRule="auto"/>
                    <w:jc w:val="center"/>
                    <w:rPr>
                      <w:rFonts w:ascii="Times New Roman" w:hAnsi="Times New Roman" w:cs="Times New Roman"/>
                      <w:sz w:val="16"/>
                      <w:szCs w:val="16"/>
                    </w:rPr>
                  </w:pPr>
                  <w:r w:rsidRPr="005D0D72">
                    <w:rPr>
                      <w:rFonts w:ascii="Times New Roman" w:hAnsi="Times New Roman" w:cs="Times New Roman"/>
                      <w:sz w:val="16"/>
                      <w:szCs w:val="16"/>
                    </w:rPr>
                    <w:t>99,1</w:t>
                  </w:r>
                </w:p>
              </w:tc>
              <w:tc>
                <w:tcPr>
                  <w:tcW w:w="710" w:type="dxa"/>
                  <w:tcBorders>
                    <w:top w:val="single" w:sz="4" w:space="0" w:color="auto"/>
                    <w:left w:val="single" w:sz="4" w:space="0" w:color="auto"/>
                    <w:bottom w:val="single" w:sz="4" w:space="0" w:color="auto"/>
                    <w:right w:val="single" w:sz="4" w:space="0" w:color="auto"/>
                  </w:tcBorders>
                  <w:vAlign w:val="center"/>
                </w:tcPr>
                <w:p w:rsidR="0029799D" w:rsidRPr="005D0D72" w:rsidRDefault="0029799D" w:rsidP="005D0D72">
                  <w:pPr>
                    <w:spacing w:after="120" w:line="276" w:lineRule="auto"/>
                    <w:jc w:val="center"/>
                    <w:rPr>
                      <w:rFonts w:ascii="Times New Roman" w:hAnsi="Times New Roman" w:cs="Times New Roman"/>
                      <w:sz w:val="16"/>
                      <w:szCs w:val="16"/>
                    </w:rPr>
                  </w:pPr>
                  <w:r>
                    <w:rPr>
                      <w:rFonts w:ascii="Times New Roman" w:hAnsi="Times New Roman" w:cs="Times New Roman"/>
                      <w:sz w:val="16"/>
                      <w:szCs w:val="16"/>
                    </w:rPr>
                    <w:t>131,2</w:t>
                  </w:r>
                </w:p>
              </w:tc>
            </w:tr>
          </w:tbl>
          <w:p w:rsidR="00183898" w:rsidRPr="00D37898" w:rsidRDefault="00183898" w:rsidP="00D54022">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7"/>
          <w:wAfter w:w="11768" w:type="dxa"/>
          <w:trHeight w:val="6231"/>
        </w:trPr>
        <w:tc>
          <w:tcPr>
            <w:tcW w:w="7415" w:type="dxa"/>
            <w:gridSpan w:val="26"/>
            <w:tcBorders>
              <w:left w:val="single" w:sz="4" w:space="0" w:color="auto"/>
              <w:bottom w:val="single" w:sz="4" w:space="0" w:color="auto"/>
            </w:tcBorders>
            <w:shd w:val="clear" w:color="auto" w:fill="auto"/>
          </w:tcPr>
          <w:p w:rsidR="00183898" w:rsidRDefault="00183898" w:rsidP="00BF38A9">
            <w:pPr>
              <w:spacing w:after="0" w:line="240" w:lineRule="auto"/>
              <w:rPr>
                <w:rFonts w:ascii="Times New Roman" w:eastAsia="Times New Roman" w:hAnsi="Times New Roman" w:cs="Times New Roman"/>
                <w:color w:val="000000"/>
                <w:lang w:eastAsia="ru-RU"/>
              </w:rPr>
            </w:pPr>
          </w:p>
          <w:p w:rsidR="00304C9B" w:rsidRPr="00304C9B" w:rsidRDefault="00304C9B" w:rsidP="00304C9B">
            <w:pPr>
              <w:spacing w:after="0" w:line="240" w:lineRule="auto"/>
              <w:jc w:val="both"/>
              <w:rPr>
                <w:rFonts w:ascii="Times New Roman" w:eastAsia="Times New Roman" w:hAnsi="Times New Roman" w:cs="Times New Roman"/>
                <w:color w:val="000000"/>
                <w:lang w:eastAsia="ru-RU"/>
              </w:rPr>
            </w:pPr>
            <w:r w:rsidRPr="00304C9B">
              <w:rPr>
                <w:rFonts w:ascii="Times New Roman" w:eastAsia="Times New Roman" w:hAnsi="Times New Roman" w:cs="Times New Roman"/>
                <w:color w:val="000000"/>
                <w:lang w:eastAsia="ru-RU"/>
              </w:rPr>
              <w:t xml:space="preserve">Предприятиями и организациями всех видов экономической деятельности Байкаловского муниципального  района  в 2025 году инвестировано  в  экономику 1190 млн. рублей. В структуре инвестиций  в основной капитал наибольшие вложения наблюдаются в сферах сельского хозяйства, транспортировки и хранения,  строительства. </w:t>
            </w:r>
          </w:p>
          <w:p w:rsidR="00304C9B" w:rsidRPr="00304C9B" w:rsidRDefault="00304C9B" w:rsidP="00304C9B">
            <w:pPr>
              <w:spacing w:after="0" w:line="240" w:lineRule="auto"/>
              <w:jc w:val="both"/>
              <w:rPr>
                <w:rFonts w:ascii="Times New Roman" w:eastAsia="Times New Roman" w:hAnsi="Times New Roman" w:cs="Times New Roman"/>
                <w:color w:val="000000"/>
                <w:lang w:eastAsia="ru-RU"/>
              </w:rPr>
            </w:pPr>
            <w:r w:rsidRPr="00304C9B">
              <w:rPr>
                <w:rFonts w:ascii="Times New Roman" w:eastAsia="Times New Roman" w:hAnsi="Times New Roman" w:cs="Times New Roman"/>
                <w:color w:val="000000"/>
                <w:lang w:eastAsia="ru-RU"/>
              </w:rPr>
              <w:t xml:space="preserve">     Объем инвестиций в 2025 году  за счет средств бюджетов всех уровней – 449,9 млн. руб., в том числе средства областного бюджета  – 328,9 млн. руб.</w:t>
            </w:r>
          </w:p>
          <w:p w:rsidR="00183898" w:rsidRPr="003F3B2C" w:rsidRDefault="00304C9B" w:rsidP="008459D6">
            <w:pPr>
              <w:spacing w:after="0" w:line="240" w:lineRule="auto"/>
              <w:jc w:val="both"/>
              <w:rPr>
                <w:rFonts w:ascii="Times New Roman" w:eastAsia="Times New Roman" w:hAnsi="Times New Roman" w:cs="Times New Roman"/>
                <w:color w:val="000000"/>
                <w:lang w:eastAsia="ru-RU"/>
              </w:rPr>
            </w:pPr>
            <w:r w:rsidRPr="00304C9B">
              <w:rPr>
                <w:rFonts w:ascii="Times New Roman" w:eastAsia="Times New Roman" w:hAnsi="Times New Roman" w:cs="Times New Roman"/>
                <w:color w:val="000000"/>
                <w:lang w:eastAsia="ru-RU"/>
              </w:rPr>
              <w:t xml:space="preserve">Байкаловский муниципальный район, как уже было отмечено, является  сельскохозяйственным районом, среди главных действующих инвесторов в районе выделяются такие коллективные сельхозпредприятия  как СПК «Мир», СПК «Шаламовский», ООО «Агрофирма «Восточная», ООО «Агрофирма «Байкаловская». В сфере сельского хозяйства инвестиции составили 443,3 млн. рублей. </w:t>
            </w:r>
            <w:r w:rsidR="00183898" w:rsidRPr="003F3B2C">
              <w:rPr>
                <w:rFonts w:ascii="Times New Roman" w:eastAsia="Times New Roman" w:hAnsi="Times New Roman" w:cs="Times New Roman"/>
                <w:color w:val="000000"/>
                <w:lang w:eastAsia="ru-RU"/>
              </w:rPr>
              <w:t>В сфере транспортировки и хранения инвестиции составили 1</w:t>
            </w:r>
            <w:r>
              <w:rPr>
                <w:rFonts w:ascii="Times New Roman" w:eastAsia="Times New Roman" w:hAnsi="Times New Roman" w:cs="Times New Roman"/>
                <w:color w:val="000000"/>
                <w:lang w:eastAsia="ru-RU"/>
              </w:rPr>
              <w:t>06</w:t>
            </w:r>
            <w:r w:rsidR="00183898" w:rsidRPr="003F3B2C">
              <w:rPr>
                <w:rFonts w:ascii="Times New Roman" w:eastAsia="Times New Roman" w:hAnsi="Times New Roman" w:cs="Times New Roman"/>
                <w:color w:val="000000"/>
                <w:lang w:eastAsia="ru-RU"/>
              </w:rPr>
              <w:t xml:space="preserve">,1 млн. рублей. </w:t>
            </w:r>
          </w:p>
          <w:p w:rsidR="00183898" w:rsidRPr="003F3B2C" w:rsidRDefault="00183898" w:rsidP="008459D6">
            <w:pPr>
              <w:spacing w:after="0" w:line="240" w:lineRule="auto"/>
              <w:jc w:val="both"/>
              <w:rPr>
                <w:rFonts w:ascii="Times New Roman" w:eastAsia="Times New Roman" w:hAnsi="Times New Roman" w:cs="Times New Roman"/>
                <w:color w:val="000000"/>
                <w:lang w:eastAsia="ru-RU"/>
              </w:rPr>
            </w:pPr>
            <w:r w:rsidRPr="003F3B2C">
              <w:rPr>
                <w:rFonts w:ascii="Times New Roman" w:eastAsia="Times New Roman" w:hAnsi="Times New Roman" w:cs="Times New Roman"/>
                <w:color w:val="000000"/>
                <w:lang w:eastAsia="ru-RU"/>
              </w:rPr>
              <w:t xml:space="preserve">           В сфере строительства крупным инвестором является строительная организация АО «Мелиострой».</w:t>
            </w: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3F3B2C">
              <w:rPr>
                <w:rFonts w:ascii="Times New Roman" w:eastAsia="Times New Roman" w:hAnsi="Times New Roman" w:cs="Times New Roman"/>
                <w:color w:val="000000"/>
                <w:lang w:eastAsia="ru-RU"/>
              </w:rPr>
              <w:t xml:space="preserve">           Динамика и</w:t>
            </w:r>
            <w:r w:rsidR="00304C9B">
              <w:rPr>
                <w:rFonts w:ascii="Times New Roman" w:eastAsia="Times New Roman" w:hAnsi="Times New Roman" w:cs="Times New Roman"/>
                <w:color w:val="000000"/>
                <w:lang w:eastAsia="ru-RU"/>
              </w:rPr>
              <w:t>нвестиционной активности в  2025</w:t>
            </w:r>
            <w:r w:rsidRPr="003F3B2C">
              <w:rPr>
                <w:rFonts w:ascii="Times New Roman" w:eastAsia="Times New Roman" w:hAnsi="Times New Roman" w:cs="Times New Roman"/>
                <w:color w:val="000000"/>
                <w:lang w:eastAsia="ru-RU"/>
              </w:rPr>
              <w:t xml:space="preserve"> году составила </w:t>
            </w:r>
            <w:r w:rsidR="00304C9B">
              <w:rPr>
                <w:rFonts w:ascii="Times New Roman" w:eastAsia="Times New Roman" w:hAnsi="Times New Roman" w:cs="Times New Roman"/>
                <w:color w:val="000000"/>
                <w:lang w:eastAsia="ru-RU"/>
              </w:rPr>
              <w:t>132,8</w:t>
            </w:r>
            <w:r w:rsidRPr="003F3B2C">
              <w:rPr>
                <w:rFonts w:ascii="Times New Roman" w:eastAsia="Times New Roman" w:hAnsi="Times New Roman" w:cs="Times New Roman"/>
                <w:color w:val="000000"/>
                <w:lang w:eastAsia="ru-RU"/>
              </w:rPr>
              <w:t>% к  уровню 202</w:t>
            </w:r>
            <w:r w:rsidR="00304C9B">
              <w:rPr>
                <w:rFonts w:ascii="Times New Roman" w:eastAsia="Times New Roman" w:hAnsi="Times New Roman" w:cs="Times New Roman"/>
                <w:color w:val="000000"/>
                <w:lang w:eastAsia="ru-RU"/>
              </w:rPr>
              <w:t>4</w:t>
            </w:r>
            <w:r w:rsidRPr="003F3B2C">
              <w:rPr>
                <w:rFonts w:ascii="Times New Roman" w:eastAsia="Times New Roman" w:hAnsi="Times New Roman" w:cs="Times New Roman"/>
                <w:color w:val="000000"/>
                <w:lang w:eastAsia="ru-RU"/>
              </w:rPr>
              <w:t xml:space="preserve"> года. Бюджетные средства  в общем объеме инвестиционной деятельности составили </w:t>
            </w:r>
            <w:r w:rsidR="00304C9B">
              <w:rPr>
                <w:rFonts w:ascii="Times New Roman" w:eastAsia="Times New Roman" w:hAnsi="Times New Roman" w:cs="Times New Roman"/>
                <w:color w:val="000000"/>
                <w:lang w:eastAsia="ru-RU"/>
              </w:rPr>
              <w:t>37,8</w:t>
            </w:r>
            <w:r w:rsidRPr="003F3B2C">
              <w:rPr>
                <w:rFonts w:ascii="Times New Roman" w:eastAsia="Times New Roman" w:hAnsi="Times New Roman" w:cs="Times New Roman"/>
                <w:color w:val="000000"/>
                <w:lang w:eastAsia="ru-RU"/>
              </w:rPr>
              <w:t>%.</w:t>
            </w:r>
          </w:p>
          <w:p w:rsidR="00183898" w:rsidRDefault="00183898" w:rsidP="00BF38A9">
            <w:pPr>
              <w:spacing w:after="0" w:line="240" w:lineRule="auto"/>
              <w:rPr>
                <w:rFonts w:ascii="Times New Roman" w:eastAsia="Times New Roman" w:hAnsi="Times New Roman" w:cs="Times New Roman"/>
                <w:color w:val="000000"/>
                <w:lang w:eastAsia="ru-RU"/>
              </w:rPr>
            </w:pPr>
          </w:p>
          <w:p w:rsidR="00183898" w:rsidRDefault="00183898" w:rsidP="00BF38A9">
            <w:pPr>
              <w:spacing w:after="0" w:line="240" w:lineRule="auto"/>
              <w:rPr>
                <w:rFonts w:ascii="Times New Roman" w:eastAsia="Times New Roman" w:hAnsi="Times New Roman" w:cs="Times New Roman"/>
                <w:color w:val="000000"/>
                <w:lang w:eastAsia="ru-RU"/>
              </w:rPr>
            </w:pPr>
          </w:p>
          <w:p w:rsidR="00183898" w:rsidRDefault="00183898" w:rsidP="00BF38A9">
            <w:pPr>
              <w:spacing w:after="0" w:line="240" w:lineRule="auto"/>
              <w:rPr>
                <w:rFonts w:ascii="Times New Roman" w:eastAsia="Times New Roman" w:hAnsi="Times New Roman" w:cs="Times New Roman"/>
                <w:color w:val="000000"/>
                <w:lang w:eastAsia="ru-RU"/>
              </w:rPr>
            </w:pPr>
          </w:p>
          <w:p w:rsidR="00183898" w:rsidRPr="00D54022" w:rsidRDefault="00183898" w:rsidP="00BF38A9">
            <w:pPr>
              <w:spacing w:after="0" w:line="240" w:lineRule="auto"/>
              <w:rPr>
                <w:rFonts w:ascii="Times New Roman" w:eastAsia="Times New Roman" w:hAnsi="Times New Roman" w:cs="Times New Roman"/>
                <w:color w:val="000000"/>
                <w:lang w:eastAsia="ru-RU"/>
              </w:rPr>
            </w:pPr>
          </w:p>
        </w:tc>
        <w:tc>
          <w:tcPr>
            <w:tcW w:w="8808" w:type="dxa"/>
            <w:gridSpan w:val="45"/>
            <w:tcBorders>
              <w:left w:val="nil"/>
              <w:bottom w:val="single" w:sz="4" w:space="0" w:color="auto"/>
              <w:right w:val="single" w:sz="4" w:space="0" w:color="auto"/>
            </w:tcBorders>
            <w:shd w:val="clear" w:color="auto" w:fill="auto"/>
          </w:tcPr>
          <w:p w:rsidR="00183898" w:rsidRPr="00D54022" w:rsidRDefault="00183898" w:rsidP="00823F15">
            <w:pPr>
              <w:rPr>
                <w:rFonts w:ascii="Times New Roman" w:eastAsia="Times New Roman" w:hAnsi="Times New Roman" w:cs="Times New Roman"/>
                <w:color w:val="000000"/>
                <w:lang w:eastAsia="ru-RU"/>
              </w:rPr>
            </w:pPr>
            <w:r>
              <w:rPr>
                <w:noProof/>
                <w:lang w:eastAsia="ru-RU"/>
              </w:rPr>
              <w:drawing>
                <wp:anchor distT="0" distB="0" distL="114300" distR="114300" simplePos="0" relativeHeight="251665408" behindDoc="0" locked="0" layoutInCell="1" allowOverlap="1" wp14:anchorId="174B5DCA" wp14:editId="4159D80A">
                  <wp:simplePos x="0" y="0"/>
                  <wp:positionH relativeFrom="column">
                    <wp:posOffset>175895</wp:posOffset>
                  </wp:positionH>
                  <wp:positionV relativeFrom="paragraph">
                    <wp:posOffset>382905</wp:posOffset>
                  </wp:positionV>
                  <wp:extent cx="5248275" cy="3514725"/>
                  <wp:effectExtent l="0" t="0" r="9525" b="9525"/>
                  <wp:wrapSquare wrapText="bothSides"/>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margin">
                    <wp14:pctWidth>0</wp14:pctWidth>
                  </wp14:sizeRelH>
                  <wp14:sizeRelV relativeFrom="margin">
                    <wp14:pctHeight>0</wp14:pctHeight>
                  </wp14:sizeRelV>
                </wp:anchor>
              </w:drawing>
            </w:r>
          </w:p>
        </w:tc>
      </w:tr>
      <w:tr w:rsidR="00304C9B" w:rsidRPr="00D37898" w:rsidTr="00EB6B2F">
        <w:trPr>
          <w:gridAfter w:val="17"/>
          <w:wAfter w:w="11768" w:type="dxa"/>
          <w:trHeight w:val="270"/>
        </w:trPr>
        <w:tc>
          <w:tcPr>
            <w:tcW w:w="23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04C9B" w:rsidRPr="00823F15" w:rsidRDefault="00304C9B" w:rsidP="00EB6B2F">
            <w:pPr>
              <w:jc w:val="center"/>
              <w:rPr>
                <w:rFonts w:ascii="Times New Roman" w:hAnsi="Times New Roman" w:cs="Times New Roman"/>
                <w:noProof/>
                <w:lang w:eastAsia="ru-RU"/>
              </w:rPr>
            </w:pPr>
            <w:r w:rsidRPr="00823F15">
              <w:rPr>
                <w:rFonts w:ascii="Times New Roman" w:hAnsi="Times New Roman" w:cs="Times New Roman"/>
                <w:noProof/>
                <w:lang w:eastAsia="ru-RU"/>
              </w:rPr>
              <w:t>Инвестиции</w:t>
            </w:r>
          </w:p>
        </w:tc>
        <w:tc>
          <w:tcPr>
            <w:tcW w:w="1278" w:type="dxa"/>
            <w:gridSpan w:val="6"/>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200" w:line="276" w:lineRule="auto"/>
              <w:rPr>
                <w:rFonts w:ascii="Times New Roman" w:hAnsi="Times New Roman" w:cs="Times New Roman"/>
              </w:rPr>
            </w:pPr>
            <w:r w:rsidRPr="00823F15">
              <w:rPr>
                <w:rFonts w:ascii="Times New Roman" w:hAnsi="Times New Roman" w:cs="Times New Roman"/>
              </w:rPr>
              <w:t>2016</w:t>
            </w:r>
          </w:p>
        </w:tc>
        <w:tc>
          <w:tcPr>
            <w:tcW w:w="1259" w:type="dxa"/>
            <w:gridSpan w:val="6"/>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200" w:line="276" w:lineRule="auto"/>
              <w:rPr>
                <w:rFonts w:ascii="Times New Roman" w:hAnsi="Times New Roman" w:cs="Times New Roman"/>
              </w:rPr>
            </w:pPr>
            <w:r w:rsidRPr="00823F15">
              <w:rPr>
                <w:rFonts w:ascii="Times New Roman" w:hAnsi="Times New Roman" w:cs="Times New Roman"/>
              </w:rPr>
              <w:t>2017</w:t>
            </w:r>
          </w:p>
        </w:tc>
        <w:tc>
          <w:tcPr>
            <w:tcW w:w="1678" w:type="dxa"/>
            <w:gridSpan w:val="7"/>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200" w:line="276" w:lineRule="auto"/>
              <w:rPr>
                <w:rFonts w:ascii="Times New Roman" w:hAnsi="Times New Roman" w:cs="Times New Roman"/>
              </w:rPr>
            </w:pPr>
            <w:r w:rsidRPr="00823F15">
              <w:rPr>
                <w:rFonts w:ascii="Times New Roman" w:hAnsi="Times New Roman" w:cs="Times New Roman"/>
              </w:rPr>
              <w:t>2018</w:t>
            </w:r>
          </w:p>
        </w:tc>
        <w:tc>
          <w:tcPr>
            <w:tcW w:w="1601" w:type="dxa"/>
            <w:gridSpan w:val="5"/>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200" w:line="276" w:lineRule="auto"/>
              <w:rPr>
                <w:rFonts w:ascii="Times New Roman" w:hAnsi="Times New Roman" w:cs="Times New Roman"/>
              </w:rPr>
            </w:pPr>
            <w:r w:rsidRPr="00823F15">
              <w:rPr>
                <w:rFonts w:ascii="Times New Roman" w:hAnsi="Times New Roman" w:cs="Times New Roman"/>
              </w:rPr>
              <w:t>2019</w:t>
            </w:r>
          </w:p>
        </w:tc>
        <w:tc>
          <w:tcPr>
            <w:tcW w:w="1440" w:type="dxa"/>
            <w:gridSpan w:val="10"/>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200" w:line="276" w:lineRule="auto"/>
              <w:rPr>
                <w:rFonts w:ascii="Times New Roman" w:hAnsi="Times New Roman" w:cs="Times New Roman"/>
              </w:rPr>
            </w:pPr>
            <w:r w:rsidRPr="00823F15">
              <w:rPr>
                <w:rFonts w:ascii="Times New Roman" w:hAnsi="Times New Roman" w:cs="Times New Roman"/>
              </w:rPr>
              <w:t>2020</w:t>
            </w:r>
          </w:p>
        </w:tc>
        <w:tc>
          <w:tcPr>
            <w:tcW w:w="1470" w:type="dxa"/>
            <w:gridSpan w:val="8"/>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200" w:line="276" w:lineRule="auto"/>
              <w:rPr>
                <w:rFonts w:ascii="Times New Roman" w:hAnsi="Times New Roman" w:cs="Times New Roman"/>
              </w:rPr>
            </w:pPr>
            <w:r w:rsidRPr="00823F15">
              <w:rPr>
                <w:rFonts w:ascii="Times New Roman" w:hAnsi="Times New Roman" w:cs="Times New Roman"/>
              </w:rPr>
              <w:t>2021</w:t>
            </w:r>
          </w:p>
        </w:tc>
        <w:tc>
          <w:tcPr>
            <w:tcW w:w="1410" w:type="dxa"/>
            <w:gridSpan w:val="5"/>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200" w:line="276" w:lineRule="auto"/>
              <w:rPr>
                <w:rFonts w:ascii="Times New Roman" w:hAnsi="Times New Roman" w:cs="Times New Roman"/>
              </w:rPr>
            </w:pPr>
            <w:r w:rsidRPr="00823F15">
              <w:rPr>
                <w:rFonts w:ascii="Times New Roman" w:hAnsi="Times New Roman" w:cs="Times New Roman"/>
              </w:rPr>
              <w:t>2022</w:t>
            </w:r>
          </w:p>
        </w:tc>
        <w:tc>
          <w:tcPr>
            <w:tcW w:w="1005" w:type="dxa"/>
            <w:gridSpan w:val="5"/>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200" w:line="276" w:lineRule="auto"/>
              <w:rPr>
                <w:rFonts w:ascii="Times New Roman" w:hAnsi="Times New Roman" w:cs="Times New Roman"/>
              </w:rPr>
            </w:pPr>
            <w:r w:rsidRPr="00823F15">
              <w:rPr>
                <w:rFonts w:ascii="Times New Roman" w:hAnsi="Times New Roman" w:cs="Times New Roman"/>
              </w:rPr>
              <w:t>2023</w:t>
            </w:r>
          </w:p>
        </w:tc>
        <w:tc>
          <w:tcPr>
            <w:tcW w:w="1129" w:type="dxa"/>
            <w:gridSpan w:val="9"/>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200" w:line="276" w:lineRule="auto"/>
              <w:rPr>
                <w:rFonts w:ascii="Times New Roman" w:hAnsi="Times New Roman" w:cs="Times New Roman"/>
              </w:rPr>
            </w:pPr>
            <w:r w:rsidRPr="00823F15">
              <w:rPr>
                <w:rFonts w:ascii="Times New Roman" w:hAnsi="Times New Roman" w:cs="Times New Roman"/>
              </w:rPr>
              <w:t>2024</w:t>
            </w:r>
          </w:p>
        </w:tc>
        <w:tc>
          <w:tcPr>
            <w:tcW w:w="1562" w:type="dxa"/>
            <w:gridSpan w:val="5"/>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425C7E">
            <w:pPr>
              <w:spacing w:after="200" w:line="276" w:lineRule="auto"/>
              <w:rPr>
                <w:rFonts w:ascii="Times New Roman" w:hAnsi="Times New Roman" w:cs="Times New Roman"/>
              </w:rPr>
            </w:pPr>
            <w:r>
              <w:rPr>
                <w:rFonts w:ascii="Times New Roman" w:hAnsi="Times New Roman" w:cs="Times New Roman"/>
              </w:rPr>
              <w:t>2025</w:t>
            </w:r>
          </w:p>
        </w:tc>
      </w:tr>
      <w:tr w:rsidR="00304C9B" w:rsidRPr="00D37898" w:rsidTr="00780873">
        <w:trPr>
          <w:gridAfter w:val="17"/>
          <w:wAfter w:w="11768" w:type="dxa"/>
          <w:trHeight w:val="420"/>
        </w:trPr>
        <w:tc>
          <w:tcPr>
            <w:tcW w:w="2391" w:type="dxa"/>
            <w:gridSpan w:val="5"/>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3F3B2C">
            <w:pPr>
              <w:rPr>
                <w:rFonts w:ascii="Times New Roman" w:eastAsia="Times New Roman" w:hAnsi="Times New Roman" w:cs="Times New Roman"/>
                <w:color w:val="000000"/>
                <w:lang w:eastAsia="ru-RU"/>
              </w:rPr>
            </w:pPr>
            <w:r w:rsidRPr="00823F15">
              <w:rPr>
                <w:rFonts w:ascii="Times New Roman" w:hAnsi="Times New Roman" w:cs="Times New Roman"/>
              </w:rPr>
              <w:t>% к пред. году</w:t>
            </w:r>
          </w:p>
        </w:tc>
        <w:tc>
          <w:tcPr>
            <w:tcW w:w="1278" w:type="dxa"/>
            <w:gridSpan w:val="6"/>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100" w:afterAutospacing="1" w:line="276" w:lineRule="auto"/>
              <w:rPr>
                <w:rFonts w:ascii="Times New Roman" w:hAnsi="Times New Roman" w:cs="Times New Roman"/>
              </w:rPr>
            </w:pPr>
            <w:r w:rsidRPr="00823F15">
              <w:rPr>
                <w:rFonts w:ascii="Times New Roman" w:hAnsi="Times New Roman" w:cs="Times New Roman"/>
              </w:rPr>
              <w:t>114,9</w:t>
            </w:r>
          </w:p>
        </w:tc>
        <w:tc>
          <w:tcPr>
            <w:tcW w:w="1259" w:type="dxa"/>
            <w:gridSpan w:val="6"/>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100" w:afterAutospacing="1" w:line="276" w:lineRule="auto"/>
              <w:rPr>
                <w:rFonts w:ascii="Times New Roman" w:hAnsi="Times New Roman" w:cs="Times New Roman"/>
              </w:rPr>
            </w:pPr>
            <w:r w:rsidRPr="00823F15">
              <w:rPr>
                <w:rFonts w:ascii="Times New Roman" w:hAnsi="Times New Roman" w:cs="Times New Roman"/>
              </w:rPr>
              <w:t>121,7</w:t>
            </w:r>
          </w:p>
        </w:tc>
        <w:tc>
          <w:tcPr>
            <w:tcW w:w="1678" w:type="dxa"/>
            <w:gridSpan w:val="7"/>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100" w:afterAutospacing="1" w:line="276" w:lineRule="auto"/>
              <w:rPr>
                <w:rFonts w:ascii="Times New Roman" w:hAnsi="Times New Roman" w:cs="Times New Roman"/>
              </w:rPr>
            </w:pPr>
            <w:r w:rsidRPr="00823F15">
              <w:rPr>
                <w:rFonts w:ascii="Times New Roman" w:hAnsi="Times New Roman" w:cs="Times New Roman"/>
              </w:rPr>
              <w:t>185,5</w:t>
            </w:r>
          </w:p>
        </w:tc>
        <w:tc>
          <w:tcPr>
            <w:tcW w:w="1601" w:type="dxa"/>
            <w:gridSpan w:val="5"/>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100" w:afterAutospacing="1" w:line="276" w:lineRule="auto"/>
              <w:rPr>
                <w:rFonts w:ascii="Times New Roman" w:hAnsi="Times New Roman" w:cs="Times New Roman"/>
              </w:rPr>
            </w:pPr>
            <w:r w:rsidRPr="00823F15">
              <w:rPr>
                <w:rFonts w:ascii="Times New Roman" w:hAnsi="Times New Roman" w:cs="Times New Roman"/>
              </w:rPr>
              <w:t>55,0</w:t>
            </w:r>
          </w:p>
        </w:tc>
        <w:tc>
          <w:tcPr>
            <w:tcW w:w="1440" w:type="dxa"/>
            <w:gridSpan w:val="10"/>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100" w:afterAutospacing="1" w:line="276" w:lineRule="auto"/>
              <w:rPr>
                <w:rFonts w:ascii="Times New Roman" w:hAnsi="Times New Roman" w:cs="Times New Roman"/>
              </w:rPr>
            </w:pPr>
            <w:r w:rsidRPr="00823F15">
              <w:rPr>
                <w:rFonts w:ascii="Times New Roman" w:hAnsi="Times New Roman" w:cs="Times New Roman"/>
              </w:rPr>
              <w:t>101,0</w:t>
            </w:r>
          </w:p>
        </w:tc>
        <w:tc>
          <w:tcPr>
            <w:tcW w:w="1470" w:type="dxa"/>
            <w:gridSpan w:val="8"/>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100" w:afterAutospacing="1" w:line="276" w:lineRule="auto"/>
              <w:rPr>
                <w:rFonts w:ascii="Times New Roman" w:hAnsi="Times New Roman" w:cs="Times New Roman"/>
              </w:rPr>
            </w:pPr>
            <w:r w:rsidRPr="00823F15">
              <w:rPr>
                <w:rFonts w:ascii="Times New Roman" w:hAnsi="Times New Roman" w:cs="Times New Roman"/>
              </w:rPr>
              <w:t>122,4</w:t>
            </w:r>
          </w:p>
        </w:tc>
        <w:tc>
          <w:tcPr>
            <w:tcW w:w="1410" w:type="dxa"/>
            <w:gridSpan w:val="5"/>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100" w:afterAutospacing="1" w:line="276" w:lineRule="auto"/>
              <w:rPr>
                <w:rFonts w:ascii="Times New Roman" w:hAnsi="Times New Roman" w:cs="Times New Roman"/>
              </w:rPr>
            </w:pPr>
            <w:r w:rsidRPr="00823F15">
              <w:rPr>
                <w:rFonts w:ascii="Times New Roman" w:hAnsi="Times New Roman" w:cs="Times New Roman"/>
              </w:rPr>
              <w:t>224,5</w:t>
            </w:r>
          </w:p>
        </w:tc>
        <w:tc>
          <w:tcPr>
            <w:tcW w:w="1005" w:type="dxa"/>
            <w:gridSpan w:val="5"/>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100" w:afterAutospacing="1" w:line="276" w:lineRule="auto"/>
              <w:rPr>
                <w:rFonts w:ascii="Times New Roman" w:hAnsi="Times New Roman" w:cs="Times New Roman"/>
              </w:rPr>
            </w:pPr>
            <w:r w:rsidRPr="00823F15">
              <w:rPr>
                <w:rFonts w:ascii="Times New Roman" w:hAnsi="Times New Roman" w:cs="Times New Roman"/>
              </w:rPr>
              <w:t>67,2</w:t>
            </w:r>
          </w:p>
        </w:tc>
        <w:tc>
          <w:tcPr>
            <w:tcW w:w="1129" w:type="dxa"/>
            <w:gridSpan w:val="9"/>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981670">
            <w:pPr>
              <w:spacing w:after="100" w:afterAutospacing="1" w:line="276" w:lineRule="auto"/>
              <w:rPr>
                <w:rFonts w:ascii="Times New Roman" w:hAnsi="Times New Roman" w:cs="Times New Roman"/>
              </w:rPr>
            </w:pPr>
            <w:r w:rsidRPr="00823F15">
              <w:rPr>
                <w:rFonts w:ascii="Times New Roman" w:hAnsi="Times New Roman" w:cs="Times New Roman"/>
              </w:rPr>
              <w:t>87,2</w:t>
            </w:r>
          </w:p>
        </w:tc>
        <w:tc>
          <w:tcPr>
            <w:tcW w:w="1562" w:type="dxa"/>
            <w:gridSpan w:val="5"/>
            <w:tcBorders>
              <w:top w:val="single" w:sz="4" w:space="0" w:color="auto"/>
              <w:left w:val="single" w:sz="4" w:space="0" w:color="auto"/>
              <w:bottom w:val="single" w:sz="4" w:space="0" w:color="auto"/>
              <w:right w:val="single" w:sz="4" w:space="0" w:color="auto"/>
            </w:tcBorders>
            <w:shd w:val="clear" w:color="auto" w:fill="auto"/>
          </w:tcPr>
          <w:p w:rsidR="00304C9B" w:rsidRPr="00823F15" w:rsidRDefault="00304C9B" w:rsidP="00425C7E">
            <w:pPr>
              <w:spacing w:after="100" w:afterAutospacing="1" w:line="276" w:lineRule="auto"/>
              <w:rPr>
                <w:rFonts w:ascii="Times New Roman" w:hAnsi="Times New Roman" w:cs="Times New Roman"/>
              </w:rPr>
            </w:pPr>
            <w:r>
              <w:rPr>
                <w:rFonts w:ascii="Times New Roman" w:hAnsi="Times New Roman" w:cs="Times New Roman"/>
              </w:rPr>
              <w:t>132,8</w:t>
            </w:r>
          </w:p>
        </w:tc>
      </w:tr>
      <w:tr w:rsidR="00183898" w:rsidRPr="00D37898" w:rsidTr="00780873">
        <w:trPr>
          <w:gridAfter w:val="17"/>
          <w:wAfter w:w="11768" w:type="dxa"/>
          <w:trHeight w:val="70"/>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tcPr>
          <w:p w:rsidR="00183898" w:rsidRDefault="00183898" w:rsidP="003F3B2C">
            <w:pPr>
              <w:rPr>
                <w:noProof/>
                <w:lang w:eastAsia="ru-RU"/>
              </w:rPr>
            </w:pP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Потребительский рынок</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000000"/>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 Основные показатели развития потребительского рынка</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Розничная торговля</w:t>
            </w:r>
          </w:p>
        </w:tc>
      </w:tr>
      <w:tr w:rsidR="00EB6B2F" w:rsidRPr="00D37898" w:rsidTr="00EB6B2F">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Оборот розничной торговли в действующих ценах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1155</w:t>
            </w:r>
          </w:p>
        </w:tc>
        <w:tc>
          <w:tcPr>
            <w:tcW w:w="1974" w:type="dxa"/>
            <w:gridSpan w:val="11"/>
            <w:tcBorders>
              <w:top w:val="nil"/>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EB6B2F" w:rsidRPr="00EB6B2F" w:rsidRDefault="00EB6B2F">
            <w:pPr>
              <w:jc w:val="center"/>
              <w:rPr>
                <w:rFonts w:ascii="Times New Roman" w:hAnsi="Times New Roman" w:cs="Times New Roman"/>
                <w:color w:val="000000"/>
              </w:rPr>
            </w:pPr>
            <w:r w:rsidRPr="00EB6B2F">
              <w:rPr>
                <w:rFonts w:ascii="Times New Roman" w:hAnsi="Times New Roman" w:cs="Times New Roman"/>
                <w:color w:val="000000"/>
              </w:rPr>
              <w:t>980,5</w:t>
            </w:r>
          </w:p>
        </w:tc>
        <w:tc>
          <w:tcPr>
            <w:tcW w:w="1430" w:type="dxa"/>
            <w:gridSpan w:val="8"/>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1208,8</w:t>
            </w:r>
          </w:p>
        </w:tc>
        <w:tc>
          <w:tcPr>
            <w:tcW w:w="1186"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104,7</w:t>
            </w:r>
          </w:p>
        </w:tc>
        <w:tc>
          <w:tcPr>
            <w:tcW w:w="1099" w:type="dxa"/>
            <w:gridSpan w:val="4"/>
            <w:tcBorders>
              <w:top w:val="nil"/>
              <w:left w:val="nil"/>
              <w:bottom w:val="single" w:sz="4" w:space="0" w:color="auto"/>
              <w:right w:val="single" w:sz="4" w:space="0" w:color="auto"/>
            </w:tcBorders>
            <w:shd w:val="clear" w:color="auto" w:fill="auto"/>
            <w:vAlign w:val="center"/>
          </w:tcPr>
          <w:p w:rsidR="00EB6B2F" w:rsidRPr="00EB6B2F" w:rsidRDefault="00EB6B2F" w:rsidP="00EB6B2F">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123,</w:t>
            </w:r>
            <w:r>
              <w:rPr>
                <w:rFonts w:ascii="Times New Roman" w:hAnsi="Times New Roman" w:cs="Times New Roman"/>
                <w:color w:val="000000"/>
              </w:rPr>
              <w:t>3</w:t>
            </w:r>
          </w:p>
        </w:tc>
        <w:tc>
          <w:tcPr>
            <w:tcW w:w="1591" w:type="dxa"/>
            <w:gridSpan w:val="6"/>
            <w:tcBorders>
              <w:top w:val="nil"/>
              <w:left w:val="nil"/>
              <w:bottom w:val="single" w:sz="4" w:space="0" w:color="auto"/>
              <w:right w:val="single" w:sz="4" w:space="0" w:color="auto"/>
            </w:tcBorders>
            <w:shd w:val="clear" w:color="auto" w:fill="auto"/>
            <w:noWrap/>
            <w:hideMark/>
          </w:tcPr>
          <w:p w:rsidR="00EB6B2F" w:rsidRPr="000C2867" w:rsidRDefault="00EB6B2F" w:rsidP="00EB78D2">
            <w:pPr>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Свердловскстат</w:t>
            </w:r>
          </w:p>
        </w:tc>
      </w:tr>
      <w:tr w:rsidR="00EB6B2F" w:rsidRPr="00D37898" w:rsidTr="00EB6B2F">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17.2</w:t>
            </w:r>
          </w:p>
        </w:tc>
        <w:tc>
          <w:tcPr>
            <w:tcW w:w="2538" w:type="dxa"/>
            <w:gridSpan w:val="5"/>
            <w:vMerge/>
            <w:tcBorders>
              <w:top w:val="nil"/>
              <w:left w:val="single" w:sz="4" w:space="0" w:color="auto"/>
              <w:bottom w:val="single" w:sz="4" w:space="0" w:color="auto"/>
              <w:right w:val="single" w:sz="4" w:space="0" w:color="auto"/>
            </w:tcBorders>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7"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117,8</w:t>
            </w:r>
          </w:p>
        </w:tc>
        <w:tc>
          <w:tcPr>
            <w:tcW w:w="1974" w:type="dxa"/>
            <w:gridSpan w:val="11"/>
            <w:tcBorders>
              <w:top w:val="nil"/>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EB6B2F" w:rsidRPr="00EB6B2F" w:rsidRDefault="00EB6B2F">
            <w:pPr>
              <w:jc w:val="center"/>
              <w:rPr>
                <w:rFonts w:ascii="Times New Roman" w:hAnsi="Times New Roman" w:cs="Times New Roman"/>
                <w:color w:val="000000"/>
              </w:rPr>
            </w:pPr>
            <w:r w:rsidRPr="00EB6B2F">
              <w:rPr>
                <w:rFonts w:ascii="Times New Roman" w:hAnsi="Times New Roman" w:cs="Times New Roman"/>
                <w:color w:val="000000"/>
              </w:rPr>
              <w:t>110,6</w:t>
            </w:r>
          </w:p>
        </w:tc>
        <w:tc>
          <w:tcPr>
            <w:tcW w:w="1430" w:type="dxa"/>
            <w:gridSpan w:val="8"/>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123,2</w:t>
            </w:r>
          </w:p>
        </w:tc>
        <w:tc>
          <w:tcPr>
            <w:tcW w:w="1186"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104,6</w:t>
            </w:r>
          </w:p>
        </w:tc>
        <w:tc>
          <w:tcPr>
            <w:tcW w:w="1099" w:type="dxa"/>
            <w:gridSpan w:val="4"/>
            <w:tcBorders>
              <w:top w:val="nil"/>
              <w:left w:val="nil"/>
              <w:bottom w:val="single" w:sz="4" w:space="0" w:color="auto"/>
              <w:right w:val="single" w:sz="4" w:space="0" w:color="auto"/>
            </w:tcBorders>
            <w:shd w:val="clear" w:color="auto" w:fill="auto"/>
            <w:vAlign w:val="center"/>
          </w:tcPr>
          <w:p w:rsidR="00EB6B2F" w:rsidRPr="00EB6B2F" w:rsidRDefault="00EB6B2F" w:rsidP="00EB6B2F">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111,</w:t>
            </w:r>
            <w:r>
              <w:rPr>
                <w:rFonts w:ascii="Times New Roman" w:hAnsi="Times New Roman" w:cs="Times New Roman"/>
                <w:color w:val="000000"/>
              </w:rPr>
              <w:t>3</w:t>
            </w:r>
          </w:p>
        </w:tc>
        <w:tc>
          <w:tcPr>
            <w:tcW w:w="1591" w:type="dxa"/>
            <w:gridSpan w:val="6"/>
            <w:tcBorders>
              <w:top w:val="nil"/>
              <w:left w:val="nil"/>
              <w:bottom w:val="single" w:sz="4" w:space="0" w:color="auto"/>
              <w:right w:val="single" w:sz="4" w:space="0" w:color="auto"/>
            </w:tcBorders>
            <w:shd w:val="clear" w:color="auto" w:fill="auto"/>
            <w:noWrap/>
            <w:hideMark/>
          </w:tcPr>
          <w:p w:rsidR="00EB6B2F" w:rsidRPr="000C2867" w:rsidRDefault="00EB6B2F" w:rsidP="00EB78D2">
            <w:pPr>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Свердловскстат</w:t>
            </w:r>
          </w:p>
        </w:tc>
      </w:tr>
      <w:tr w:rsidR="00EB6B2F" w:rsidRPr="00D37898" w:rsidTr="00EB6B2F">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17.3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организаций розничной торговли (на конец года)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70</w:t>
            </w:r>
          </w:p>
        </w:tc>
        <w:tc>
          <w:tcPr>
            <w:tcW w:w="1974" w:type="dxa"/>
            <w:gridSpan w:val="11"/>
            <w:tcBorders>
              <w:top w:val="nil"/>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EB6B2F" w:rsidRPr="00EB6B2F" w:rsidRDefault="00EB6B2F">
            <w:pPr>
              <w:jc w:val="center"/>
              <w:rPr>
                <w:rFonts w:ascii="Times New Roman" w:hAnsi="Times New Roman" w:cs="Times New Roman"/>
                <w:color w:val="000000"/>
              </w:rPr>
            </w:pPr>
            <w:r w:rsidRPr="00EB6B2F">
              <w:rPr>
                <w:rFonts w:ascii="Times New Roman" w:hAnsi="Times New Roman" w:cs="Times New Roman"/>
                <w:color w:val="000000"/>
              </w:rPr>
              <w:t>73</w:t>
            </w:r>
          </w:p>
        </w:tc>
        <w:tc>
          <w:tcPr>
            <w:tcW w:w="1430" w:type="dxa"/>
            <w:gridSpan w:val="8"/>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74</w:t>
            </w:r>
          </w:p>
        </w:tc>
        <w:tc>
          <w:tcPr>
            <w:tcW w:w="1186"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105,7</w:t>
            </w:r>
          </w:p>
        </w:tc>
        <w:tc>
          <w:tcPr>
            <w:tcW w:w="1099" w:type="dxa"/>
            <w:gridSpan w:val="4"/>
            <w:tcBorders>
              <w:top w:val="nil"/>
              <w:left w:val="nil"/>
              <w:bottom w:val="single" w:sz="4" w:space="0" w:color="auto"/>
              <w:right w:val="single" w:sz="4" w:space="0" w:color="auto"/>
            </w:tcBorders>
            <w:shd w:val="clear" w:color="auto" w:fill="auto"/>
            <w:vAlign w:val="center"/>
          </w:tcPr>
          <w:p w:rsidR="00EB6B2F" w:rsidRPr="00EB6B2F" w:rsidRDefault="00EB6B2F" w:rsidP="00EB6B2F">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101,</w:t>
            </w:r>
            <w:r>
              <w:rPr>
                <w:rFonts w:ascii="Times New Roman" w:hAnsi="Times New Roman" w:cs="Times New Roman"/>
                <w:color w:val="000000"/>
              </w:rPr>
              <w:t>4</w:t>
            </w:r>
          </w:p>
        </w:tc>
        <w:tc>
          <w:tcPr>
            <w:tcW w:w="1591" w:type="dxa"/>
            <w:gridSpan w:val="6"/>
            <w:tcBorders>
              <w:top w:val="nil"/>
              <w:left w:val="nil"/>
              <w:bottom w:val="single" w:sz="4" w:space="0" w:color="auto"/>
              <w:right w:val="single" w:sz="4" w:space="0" w:color="auto"/>
            </w:tcBorders>
            <w:shd w:val="clear" w:color="auto" w:fill="auto"/>
            <w:noWrap/>
            <w:hideMark/>
          </w:tcPr>
          <w:p w:rsidR="00EB6B2F" w:rsidRPr="000C2867" w:rsidRDefault="00EB6B2F" w:rsidP="000C2867">
            <w:pPr>
              <w:spacing w:after="0"/>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 xml:space="preserve">мониторинг состояния </w:t>
            </w:r>
            <w:r w:rsidRPr="000C2867">
              <w:rPr>
                <w:rFonts w:ascii="Times New Roman" w:eastAsia="Times New Roman" w:hAnsi="Times New Roman" w:cs="Times New Roman"/>
                <w:sz w:val="20"/>
                <w:szCs w:val="20"/>
                <w:lang w:eastAsia="ru-RU"/>
              </w:rPr>
              <w:br/>
              <w:t>потребительского рынка</w:t>
            </w:r>
          </w:p>
        </w:tc>
      </w:tr>
      <w:tr w:rsidR="00EB6B2F" w:rsidRPr="00D37898" w:rsidTr="00EB6B2F">
        <w:trPr>
          <w:gridAfter w:val="17"/>
          <w:wAfter w:w="11768" w:type="dxa"/>
          <w:trHeight w:val="99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Торговые площади торгующих организаций без учета рынков</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557"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8,9</w:t>
            </w:r>
          </w:p>
        </w:tc>
        <w:tc>
          <w:tcPr>
            <w:tcW w:w="1974" w:type="dxa"/>
            <w:gridSpan w:val="11"/>
            <w:tcBorders>
              <w:top w:val="nil"/>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8,87</w:t>
            </w:r>
          </w:p>
        </w:tc>
        <w:tc>
          <w:tcPr>
            <w:tcW w:w="1617" w:type="dxa"/>
            <w:gridSpan w:val="9"/>
            <w:tcBorders>
              <w:top w:val="nil"/>
              <w:left w:val="nil"/>
              <w:bottom w:val="single" w:sz="4" w:space="0" w:color="auto"/>
              <w:right w:val="single" w:sz="4" w:space="0" w:color="auto"/>
            </w:tcBorders>
            <w:shd w:val="clear" w:color="auto" w:fill="auto"/>
            <w:vAlign w:val="center"/>
            <w:hideMark/>
          </w:tcPr>
          <w:p w:rsidR="00EB6B2F" w:rsidRPr="00EB6B2F" w:rsidRDefault="00EB6B2F">
            <w:pPr>
              <w:jc w:val="center"/>
              <w:rPr>
                <w:rFonts w:ascii="Times New Roman" w:hAnsi="Times New Roman" w:cs="Times New Roman"/>
                <w:color w:val="000000"/>
              </w:rPr>
            </w:pPr>
            <w:r w:rsidRPr="00EB6B2F">
              <w:rPr>
                <w:rFonts w:ascii="Times New Roman" w:hAnsi="Times New Roman" w:cs="Times New Roman"/>
                <w:color w:val="000000"/>
              </w:rPr>
              <w:t>8,91</w:t>
            </w:r>
          </w:p>
        </w:tc>
        <w:tc>
          <w:tcPr>
            <w:tcW w:w="1430" w:type="dxa"/>
            <w:gridSpan w:val="8"/>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9,4</w:t>
            </w:r>
          </w:p>
        </w:tc>
        <w:tc>
          <w:tcPr>
            <w:tcW w:w="1186"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105,6</w:t>
            </w:r>
          </w:p>
        </w:tc>
        <w:tc>
          <w:tcPr>
            <w:tcW w:w="1099" w:type="dxa"/>
            <w:gridSpan w:val="4"/>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100,451</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105,5</w:t>
            </w:r>
          </w:p>
        </w:tc>
        <w:tc>
          <w:tcPr>
            <w:tcW w:w="1591" w:type="dxa"/>
            <w:gridSpan w:val="6"/>
            <w:tcBorders>
              <w:top w:val="nil"/>
              <w:left w:val="nil"/>
              <w:bottom w:val="single" w:sz="4" w:space="0" w:color="auto"/>
              <w:right w:val="single" w:sz="4" w:space="0" w:color="auto"/>
            </w:tcBorders>
            <w:shd w:val="clear" w:color="auto" w:fill="auto"/>
            <w:noWrap/>
            <w:hideMark/>
          </w:tcPr>
          <w:p w:rsidR="00EB6B2F" w:rsidRPr="000C2867" w:rsidRDefault="00EB6B2F" w:rsidP="000C2867">
            <w:pPr>
              <w:spacing w:after="0"/>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 xml:space="preserve">мониторинг состояния </w:t>
            </w:r>
            <w:r w:rsidRPr="000C2867">
              <w:rPr>
                <w:rFonts w:ascii="Times New Roman" w:eastAsia="Times New Roman" w:hAnsi="Times New Roman" w:cs="Times New Roman"/>
                <w:sz w:val="20"/>
                <w:szCs w:val="20"/>
                <w:lang w:eastAsia="ru-RU"/>
              </w:rPr>
              <w:br/>
              <w:t>потребительского рынка</w:t>
            </w:r>
          </w:p>
        </w:tc>
      </w:tr>
      <w:tr w:rsidR="00EB6B2F" w:rsidRPr="00D37898" w:rsidTr="00EB6B2F">
        <w:trPr>
          <w:gridAfter w:val="17"/>
          <w:wAfter w:w="11768" w:type="dxa"/>
          <w:trHeight w:val="73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Ввод в действие объектов торговли (с учетом перепрофилирования, реконструкции и капитального ремонта)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4</w:t>
            </w:r>
          </w:p>
        </w:tc>
        <w:tc>
          <w:tcPr>
            <w:tcW w:w="1974" w:type="dxa"/>
            <w:gridSpan w:val="11"/>
            <w:tcBorders>
              <w:top w:val="nil"/>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EB6B2F" w:rsidRPr="00EB6B2F" w:rsidRDefault="00EB6B2F">
            <w:pPr>
              <w:jc w:val="center"/>
              <w:rPr>
                <w:rFonts w:ascii="Times New Roman" w:hAnsi="Times New Roman" w:cs="Times New Roman"/>
                <w:color w:val="000000"/>
              </w:rPr>
            </w:pPr>
            <w:r w:rsidRPr="00EB6B2F">
              <w:rPr>
                <w:rFonts w:ascii="Times New Roman" w:hAnsi="Times New Roman" w:cs="Times New Roman"/>
                <w:color w:val="000000"/>
              </w:rPr>
              <w:t>4</w:t>
            </w:r>
          </w:p>
        </w:tc>
        <w:tc>
          <w:tcPr>
            <w:tcW w:w="1430" w:type="dxa"/>
            <w:gridSpan w:val="8"/>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2</w:t>
            </w:r>
          </w:p>
        </w:tc>
        <w:tc>
          <w:tcPr>
            <w:tcW w:w="1186"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50,0</w:t>
            </w:r>
          </w:p>
        </w:tc>
        <w:tc>
          <w:tcPr>
            <w:tcW w:w="1099" w:type="dxa"/>
            <w:gridSpan w:val="4"/>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50,00</w:t>
            </w:r>
          </w:p>
        </w:tc>
        <w:tc>
          <w:tcPr>
            <w:tcW w:w="1591" w:type="dxa"/>
            <w:gridSpan w:val="6"/>
            <w:tcBorders>
              <w:top w:val="nil"/>
              <w:left w:val="nil"/>
              <w:bottom w:val="single" w:sz="4" w:space="0" w:color="auto"/>
              <w:right w:val="single" w:sz="4" w:space="0" w:color="auto"/>
            </w:tcBorders>
            <w:shd w:val="clear" w:color="auto" w:fill="auto"/>
            <w:noWrap/>
            <w:hideMark/>
          </w:tcPr>
          <w:p w:rsidR="00EB6B2F" w:rsidRPr="000C2867" w:rsidRDefault="00EB6B2F" w:rsidP="00EB78D2">
            <w:pPr>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 xml:space="preserve">мониторинг состояния </w:t>
            </w:r>
            <w:r w:rsidRPr="000C2867">
              <w:rPr>
                <w:rFonts w:ascii="Times New Roman" w:eastAsia="Times New Roman" w:hAnsi="Times New Roman" w:cs="Times New Roman"/>
                <w:sz w:val="20"/>
                <w:szCs w:val="20"/>
                <w:lang w:eastAsia="ru-RU"/>
              </w:rPr>
              <w:br/>
              <w:t>потребительского рынка</w:t>
            </w:r>
          </w:p>
        </w:tc>
      </w:tr>
      <w:tr w:rsidR="00EB6B2F" w:rsidRPr="00D37898" w:rsidTr="007246B6">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Прирост объектов розничной торговли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EB6B2F" w:rsidRPr="00EB6B2F" w:rsidRDefault="00EB6B2F">
            <w:pPr>
              <w:jc w:val="center"/>
              <w:rPr>
                <w:rFonts w:ascii="Times New Roman" w:hAnsi="Times New Roman" w:cs="Times New Roman"/>
                <w:color w:val="000000"/>
              </w:rPr>
            </w:pPr>
            <w:r w:rsidRPr="00EB6B2F">
              <w:rPr>
                <w:rFonts w:ascii="Times New Roman" w:hAnsi="Times New Roman" w:cs="Times New Roman"/>
                <w:color w:val="000000"/>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EB6B2F" w:rsidRPr="00EB6B2F" w:rsidRDefault="00EB6B2F">
            <w:pPr>
              <w:jc w:val="center"/>
              <w:rPr>
                <w:rFonts w:ascii="Times New Roman" w:hAnsi="Times New Roman" w:cs="Times New Roman"/>
                <w:color w:val="000000"/>
              </w:rPr>
            </w:pPr>
            <w:r w:rsidRPr="00EB6B2F">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pPr>
              <w:jc w:val="center"/>
              <w:rPr>
                <w:rFonts w:ascii="Times New Roman" w:hAnsi="Times New Roman" w:cs="Times New Roman"/>
                <w:color w:val="000000"/>
              </w:rPr>
            </w:pPr>
            <w:r>
              <w:rPr>
                <w:rFonts w:ascii="Times New Roman" w:hAnsi="Times New Roman" w:cs="Times New Roman"/>
                <w:color w:val="000000"/>
              </w:rPr>
              <w:t>0</w:t>
            </w:r>
          </w:p>
        </w:tc>
        <w:tc>
          <w:tcPr>
            <w:tcW w:w="1099" w:type="dxa"/>
            <w:gridSpan w:val="4"/>
            <w:tcBorders>
              <w:top w:val="nil"/>
              <w:left w:val="nil"/>
              <w:bottom w:val="single" w:sz="4" w:space="0" w:color="auto"/>
              <w:right w:val="single" w:sz="4" w:space="0" w:color="auto"/>
            </w:tcBorders>
            <w:shd w:val="clear" w:color="auto" w:fill="auto"/>
            <w:vAlign w:val="center"/>
          </w:tcPr>
          <w:p w:rsidR="00EB6B2F" w:rsidRPr="00EB6B2F" w:rsidRDefault="00EB6B2F">
            <w:pPr>
              <w:jc w:val="center"/>
              <w:rPr>
                <w:rFonts w:ascii="Times New Roman" w:hAnsi="Times New Roman" w:cs="Times New Roman"/>
                <w:color w:val="000000"/>
              </w:rPr>
            </w:pPr>
            <w:r>
              <w:rPr>
                <w:rFonts w:ascii="Times New Roman" w:hAnsi="Times New Roman" w:cs="Times New Roman"/>
                <w:color w:val="000000"/>
              </w:rPr>
              <w:t>0</w:t>
            </w:r>
          </w:p>
        </w:tc>
        <w:tc>
          <w:tcPr>
            <w:tcW w:w="993" w:type="dxa"/>
            <w:gridSpan w:val="7"/>
            <w:tcBorders>
              <w:top w:val="nil"/>
              <w:left w:val="nil"/>
              <w:bottom w:val="single" w:sz="4" w:space="0" w:color="auto"/>
              <w:right w:val="single" w:sz="4" w:space="0" w:color="auto"/>
            </w:tcBorders>
            <w:shd w:val="clear" w:color="auto" w:fill="auto"/>
            <w:noWrap/>
            <w:vAlign w:val="bottom"/>
          </w:tcPr>
          <w:p w:rsidR="00EB6B2F" w:rsidRPr="00EB6B2F" w:rsidRDefault="00EB6B2F">
            <w:pPr>
              <w:jc w:val="center"/>
              <w:rPr>
                <w:rFonts w:ascii="Times New Roman" w:hAnsi="Times New Roman" w:cs="Times New Roman"/>
                <w:color w:val="000000"/>
              </w:rPr>
            </w:pPr>
            <w:r>
              <w:rPr>
                <w:rFonts w:ascii="Times New Roman" w:hAnsi="Times New Roman" w:cs="Times New Roman"/>
                <w:color w:val="000000"/>
              </w:rPr>
              <w:t>0</w:t>
            </w:r>
          </w:p>
        </w:tc>
        <w:tc>
          <w:tcPr>
            <w:tcW w:w="1591" w:type="dxa"/>
            <w:gridSpan w:val="6"/>
            <w:tcBorders>
              <w:top w:val="nil"/>
              <w:left w:val="nil"/>
              <w:bottom w:val="single" w:sz="4" w:space="0" w:color="auto"/>
              <w:right w:val="single" w:sz="4" w:space="0" w:color="auto"/>
            </w:tcBorders>
            <w:shd w:val="clear" w:color="auto" w:fill="auto"/>
            <w:noWrap/>
          </w:tcPr>
          <w:p w:rsidR="00EB6B2F" w:rsidRPr="000C2867" w:rsidRDefault="00EB6B2F" w:rsidP="00EB78D2">
            <w:pPr>
              <w:rPr>
                <w:rFonts w:ascii="Times New Roman" w:eastAsia="Times New Roman" w:hAnsi="Times New Roman" w:cs="Times New Roman"/>
                <w:sz w:val="20"/>
                <w:szCs w:val="20"/>
                <w:lang w:eastAsia="ru-RU"/>
              </w:rPr>
            </w:pP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Общественное питание</w:t>
            </w:r>
          </w:p>
        </w:tc>
      </w:tr>
      <w:tr w:rsidR="00EB6B2F" w:rsidRPr="00D37898" w:rsidTr="00EB6B2F">
        <w:trPr>
          <w:gridAfter w:val="17"/>
          <w:wAfter w:w="11768" w:type="dxa"/>
          <w:trHeight w:val="19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Оборот общественного питания в действующих ценах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EB6B2F" w:rsidRPr="00D37898" w:rsidRDefault="00EB6B2F" w:rsidP="00EB6B2F">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8</w:t>
            </w:r>
          </w:p>
        </w:tc>
        <w:tc>
          <w:tcPr>
            <w:tcW w:w="1974" w:type="dxa"/>
            <w:gridSpan w:val="11"/>
            <w:tcBorders>
              <w:top w:val="nil"/>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26,7</w:t>
            </w:r>
          </w:p>
        </w:tc>
        <w:tc>
          <w:tcPr>
            <w:tcW w:w="1430" w:type="dxa"/>
            <w:gridSpan w:val="8"/>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27,7</w:t>
            </w:r>
          </w:p>
        </w:tc>
        <w:tc>
          <w:tcPr>
            <w:tcW w:w="1186"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98,9</w:t>
            </w:r>
          </w:p>
        </w:tc>
        <w:tc>
          <w:tcPr>
            <w:tcW w:w="1099" w:type="dxa"/>
            <w:gridSpan w:val="4"/>
            <w:tcBorders>
              <w:top w:val="nil"/>
              <w:left w:val="nil"/>
              <w:bottom w:val="single" w:sz="4" w:space="0" w:color="auto"/>
              <w:right w:val="single" w:sz="4" w:space="0" w:color="auto"/>
            </w:tcBorders>
            <w:shd w:val="clear" w:color="auto" w:fill="auto"/>
            <w:vAlign w:val="center"/>
          </w:tcPr>
          <w:p w:rsidR="00EB6B2F" w:rsidRPr="00EB6B2F" w:rsidRDefault="00EB6B2F" w:rsidP="00EB6B2F">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EB6B2F" w:rsidRPr="00EB6B2F" w:rsidRDefault="00EB6B2F" w:rsidP="00EB6B2F">
            <w:pPr>
              <w:jc w:val="center"/>
              <w:rPr>
                <w:rFonts w:ascii="Times New Roman" w:hAnsi="Times New Roman" w:cs="Times New Roman"/>
                <w:color w:val="000000"/>
              </w:rPr>
            </w:pPr>
            <w:r>
              <w:rPr>
                <w:rFonts w:ascii="Times New Roman" w:hAnsi="Times New Roman" w:cs="Times New Roman"/>
                <w:color w:val="000000"/>
              </w:rPr>
              <w:t>103,7</w:t>
            </w:r>
          </w:p>
        </w:tc>
        <w:tc>
          <w:tcPr>
            <w:tcW w:w="1591" w:type="dxa"/>
            <w:gridSpan w:val="6"/>
            <w:tcBorders>
              <w:top w:val="nil"/>
              <w:left w:val="nil"/>
              <w:bottom w:val="single" w:sz="4" w:space="0" w:color="auto"/>
              <w:right w:val="single" w:sz="4" w:space="0" w:color="auto"/>
            </w:tcBorders>
            <w:shd w:val="clear" w:color="auto" w:fill="auto"/>
            <w:noWrap/>
            <w:hideMark/>
          </w:tcPr>
          <w:p w:rsidR="00EB6B2F" w:rsidRPr="000C2867" w:rsidRDefault="00EB6B2F" w:rsidP="000C2867">
            <w:pPr>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Свердловскстат</w:t>
            </w:r>
          </w:p>
        </w:tc>
      </w:tr>
      <w:tr w:rsidR="000C2867" w:rsidRPr="00D37898" w:rsidTr="00EB6B2F">
        <w:trPr>
          <w:gridAfter w:val="17"/>
          <w:wAfter w:w="11768" w:type="dxa"/>
          <w:trHeight w:val="19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предприятий общественного питания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EB6B2F"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1974"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tcPr>
          <w:p w:rsidR="000C2867" w:rsidRPr="00D37898" w:rsidRDefault="00EB6B2F"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7</w:t>
            </w:r>
          </w:p>
        </w:tc>
        <w:tc>
          <w:tcPr>
            <w:tcW w:w="1186" w:type="dxa"/>
            <w:gridSpan w:val="6"/>
            <w:tcBorders>
              <w:top w:val="nil"/>
              <w:left w:val="nil"/>
              <w:bottom w:val="single" w:sz="4" w:space="0" w:color="auto"/>
              <w:right w:val="single" w:sz="4" w:space="0" w:color="auto"/>
            </w:tcBorders>
            <w:shd w:val="clear" w:color="auto" w:fill="auto"/>
            <w:vAlign w:val="center"/>
          </w:tcPr>
          <w:p w:rsidR="000C2867" w:rsidRPr="00D37898" w:rsidRDefault="00EB6B2F" w:rsidP="00806C38">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tcPr>
          <w:p w:rsidR="000C2867" w:rsidRPr="00D37898" w:rsidRDefault="00EB6B2F" w:rsidP="0016473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p>
        </w:tc>
        <w:tc>
          <w:tcPr>
            <w:tcW w:w="1591" w:type="dxa"/>
            <w:gridSpan w:val="6"/>
            <w:vMerge w:val="restart"/>
            <w:tcBorders>
              <w:top w:val="nil"/>
              <w:left w:val="nil"/>
              <w:right w:val="single" w:sz="4" w:space="0" w:color="auto"/>
            </w:tcBorders>
            <w:shd w:val="clear" w:color="auto" w:fill="auto"/>
            <w:noWrap/>
            <w:hideMark/>
          </w:tcPr>
          <w:p w:rsidR="000C2867" w:rsidRPr="000C2867" w:rsidRDefault="000C2867" w:rsidP="000C2867">
            <w:pPr>
              <w:spacing w:after="0"/>
              <w:rPr>
                <w:rFonts w:ascii="Times New Roman" w:eastAsia="Times New Roman" w:hAnsi="Times New Roman" w:cs="Times New Roman"/>
                <w:sz w:val="20"/>
                <w:szCs w:val="20"/>
                <w:lang w:eastAsia="ru-RU"/>
              </w:rPr>
            </w:pPr>
            <w:r w:rsidRPr="000C2867">
              <w:rPr>
                <w:rFonts w:ascii="Times New Roman" w:eastAsia="Times New Roman" w:hAnsi="Times New Roman" w:cs="Times New Roman"/>
                <w:sz w:val="20"/>
                <w:szCs w:val="20"/>
                <w:lang w:eastAsia="ru-RU"/>
              </w:rPr>
              <w:t xml:space="preserve">мониторинг состояния </w:t>
            </w:r>
            <w:r w:rsidRPr="000C2867">
              <w:rPr>
                <w:rFonts w:ascii="Times New Roman" w:eastAsia="Times New Roman" w:hAnsi="Times New Roman" w:cs="Times New Roman"/>
                <w:sz w:val="20"/>
                <w:szCs w:val="20"/>
                <w:lang w:eastAsia="ru-RU"/>
              </w:rPr>
              <w:br/>
              <w:t>потребительского рынка</w:t>
            </w:r>
          </w:p>
          <w:p w:rsidR="000C2867" w:rsidRPr="000C2867" w:rsidRDefault="000C2867" w:rsidP="00806C38">
            <w:pPr>
              <w:spacing w:after="0" w:line="240" w:lineRule="auto"/>
              <w:rPr>
                <w:rFonts w:ascii="Times New Roman" w:eastAsia="Times New Roman" w:hAnsi="Times New Roman" w:cs="Times New Roman"/>
                <w:sz w:val="20"/>
                <w:szCs w:val="20"/>
                <w:lang w:eastAsia="ru-RU"/>
              </w:rPr>
            </w:pPr>
            <w:r w:rsidRPr="00D37898">
              <w:rPr>
                <w:rFonts w:ascii="Times New Roman" w:eastAsia="Times New Roman" w:hAnsi="Times New Roman" w:cs="Times New Roman"/>
                <w:color w:val="000000"/>
                <w:lang w:eastAsia="ru-RU"/>
              </w:rPr>
              <w:t> </w:t>
            </w:r>
          </w:p>
        </w:tc>
      </w:tr>
      <w:tr w:rsidR="000C2867" w:rsidRPr="00D37898" w:rsidTr="00EB6B2F">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17.9</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мест на предприятиях общественного питания</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0C2867" w:rsidRPr="00D37898" w:rsidRDefault="00EB6B2F"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335</w:t>
            </w:r>
          </w:p>
        </w:tc>
        <w:tc>
          <w:tcPr>
            <w:tcW w:w="1974" w:type="dxa"/>
            <w:gridSpan w:val="11"/>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tcPr>
          <w:p w:rsidR="000C2867" w:rsidRPr="00D37898" w:rsidRDefault="00EB6B2F"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335</w:t>
            </w:r>
          </w:p>
        </w:tc>
        <w:tc>
          <w:tcPr>
            <w:tcW w:w="1430" w:type="dxa"/>
            <w:gridSpan w:val="8"/>
            <w:tcBorders>
              <w:top w:val="nil"/>
              <w:left w:val="nil"/>
              <w:bottom w:val="single" w:sz="4" w:space="0" w:color="auto"/>
              <w:right w:val="single" w:sz="4" w:space="0" w:color="auto"/>
            </w:tcBorders>
            <w:shd w:val="clear" w:color="auto" w:fill="auto"/>
            <w:vAlign w:val="center"/>
            <w:hideMark/>
          </w:tcPr>
          <w:p w:rsidR="000C2867" w:rsidRPr="00D37898" w:rsidRDefault="000C286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335</w:t>
            </w:r>
          </w:p>
        </w:tc>
        <w:tc>
          <w:tcPr>
            <w:tcW w:w="1186" w:type="dxa"/>
            <w:gridSpan w:val="6"/>
            <w:tcBorders>
              <w:top w:val="nil"/>
              <w:left w:val="nil"/>
              <w:bottom w:val="single" w:sz="4" w:space="0" w:color="auto"/>
              <w:right w:val="single" w:sz="4" w:space="0" w:color="auto"/>
            </w:tcBorders>
            <w:shd w:val="clear" w:color="auto" w:fill="auto"/>
            <w:vAlign w:val="center"/>
          </w:tcPr>
          <w:p w:rsidR="000C2867" w:rsidRPr="00D37898" w:rsidRDefault="00EB6B2F" w:rsidP="00806C38">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p>
        </w:tc>
        <w:tc>
          <w:tcPr>
            <w:tcW w:w="1099" w:type="dxa"/>
            <w:gridSpan w:val="4"/>
            <w:tcBorders>
              <w:top w:val="nil"/>
              <w:left w:val="nil"/>
              <w:bottom w:val="single" w:sz="4" w:space="0" w:color="auto"/>
              <w:right w:val="single" w:sz="4" w:space="0" w:color="auto"/>
            </w:tcBorders>
            <w:shd w:val="clear" w:color="auto" w:fill="auto"/>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tcPr>
          <w:p w:rsidR="000C2867" w:rsidRPr="00D37898" w:rsidRDefault="00EB6B2F" w:rsidP="0016473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p>
        </w:tc>
        <w:tc>
          <w:tcPr>
            <w:tcW w:w="1591" w:type="dxa"/>
            <w:gridSpan w:val="6"/>
            <w:vMerge/>
            <w:tcBorders>
              <w:left w:val="nil"/>
              <w:bottom w:val="single" w:sz="4" w:space="0" w:color="auto"/>
              <w:right w:val="single" w:sz="4" w:space="0" w:color="auto"/>
            </w:tcBorders>
            <w:shd w:val="clear" w:color="auto" w:fill="auto"/>
            <w:noWrap/>
            <w:vAlign w:val="bottom"/>
            <w:hideMark/>
          </w:tcPr>
          <w:p w:rsidR="000C2867" w:rsidRPr="00D37898" w:rsidRDefault="000C2867"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Платные и бытовые услуги</w:t>
            </w:r>
          </w:p>
        </w:tc>
      </w:tr>
      <w:tr w:rsidR="00EB6B2F" w:rsidRPr="00D37898" w:rsidTr="00EB6B2F">
        <w:trPr>
          <w:gridAfter w:val="17"/>
          <w:wAfter w:w="11768" w:type="dxa"/>
          <w:trHeight w:val="19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17.10</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платных услуг населению</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EB6B2F" w:rsidRPr="00D37898" w:rsidRDefault="00EB6B2F" w:rsidP="00EB6B2F">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52</w:t>
            </w:r>
          </w:p>
        </w:tc>
        <w:tc>
          <w:tcPr>
            <w:tcW w:w="1974" w:type="dxa"/>
            <w:gridSpan w:val="11"/>
            <w:tcBorders>
              <w:top w:val="nil"/>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130</w:t>
            </w:r>
          </w:p>
        </w:tc>
        <w:tc>
          <w:tcPr>
            <w:tcW w:w="1430" w:type="dxa"/>
            <w:gridSpan w:val="8"/>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135</w:t>
            </w:r>
          </w:p>
        </w:tc>
        <w:tc>
          <w:tcPr>
            <w:tcW w:w="1186"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88,8</w:t>
            </w:r>
          </w:p>
        </w:tc>
        <w:tc>
          <w:tcPr>
            <w:tcW w:w="1099" w:type="dxa"/>
            <w:gridSpan w:val="4"/>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103,8</w:t>
            </w:r>
          </w:p>
        </w:tc>
        <w:tc>
          <w:tcPr>
            <w:tcW w:w="1591" w:type="dxa"/>
            <w:gridSpan w:val="6"/>
            <w:tcBorders>
              <w:top w:val="nil"/>
              <w:left w:val="nil"/>
              <w:bottom w:val="single" w:sz="4" w:space="0" w:color="auto"/>
              <w:right w:val="single" w:sz="4" w:space="0" w:color="auto"/>
            </w:tcBorders>
            <w:shd w:val="clear" w:color="auto" w:fill="auto"/>
            <w:noWrap/>
            <w:hideMark/>
          </w:tcPr>
          <w:p w:rsidR="00EB6B2F" w:rsidRPr="000C2867" w:rsidRDefault="00EB6B2F" w:rsidP="000C2867">
            <w:pPr>
              <w:spacing w:after="0" w:line="240" w:lineRule="auto"/>
              <w:rPr>
                <w:rFonts w:ascii="Times New Roman" w:eastAsia="Times New Roman" w:hAnsi="Times New Roman" w:cs="Times New Roman"/>
                <w:color w:val="000000"/>
                <w:sz w:val="20"/>
                <w:szCs w:val="20"/>
                <w:lang w:eastAsia="ru-RU"/>
              </w:rPr>
            </w:pPr>
            <w:r w:rsidRPr="000C2867">
              <w:rPr>
                <w:rFonts w:ascii="Times New Roman" w:eastAsia="Times New Roman" w:hAnsi="Times New Roman" w:cs="Times New Roman"/>
                <w:color w:val="000000"/>
                <w:sz w:val="20"/>
                <w:szCs w:val="20"/>
                <w:lang w:eastAsia="ru-RU"/>
              </w:rPr>
              <w:t>Свердловскстат</w:t>
            </w:r>
          </w:p>
        </w:tc>
      </w:tr>
      <w:tr w:rsidR="00EB6B2F" w:rsidRPr="00D37898" w:rsidTr="00EB6B2F">
        <w:trPr>
          <w:gridAfter w:val="17"/>
          <w:wAfter w:w="11768" w:type="dxa"/>
          <w:trHeight w:val="19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площадь предприятий бытового обслуживания (на конец периода)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557" w:type="dxa"/>
            <w:gridSpan w:val="6"/>
            <w:tcBorders>
              <w:top w:val="nil"/>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w:t>
            </w:r>
          </w:p>
        </w:tc>
        <w:tc>
          <w:tcPr>
            <w:tcW w:w="1974" w:type="dxa"/>
            <w:gridSpan w:val="11"/>
            <w:tcBorders>
              <w:top w:val="nil"/>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4,3</w:t>
            </w:r>
          </w:p>
        </w:tc>
        <w:tc>
          <w:tcPr>
            <w:tcW w:w="1430" w:type="dxa"/>
            <w:gridSpan w:val="8"/>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4,2</w:t>
            </w:r>
          </w:p>
        </w:tc>
        <w:tc>
          <w:tcPr>
            <w:tcW w:w="1186"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97,7</w:t>
            </w:r>
          </w:p>
        </w:tc>
        <w:tc>
          <w:tcPr>
            <w:tcW w:w="1099" w:type="dxa"/>
            <w:gridSpan w:val="4"/>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97,7</w:t>
            </w:r>
          </w:p>
        </w:tc>
        <w:tc>
          <w:tcPr>
            <w:tcW w:w="1591" w:type="dxa"/>
            <w:gridSpan w:val="6"/>
            <w:tcBorders>
              <w:top w:val="nil"/>
              <w:left w:val="nil"/>
              <w:bottom w:val="single" w:sz="4" w:space="0" w:color="auto"/>
              <w:right w:val="single" w:sz="4" w:space="0" w:color="auto"/>
            </w:tcBorders>
            <w:shd w:val="clear" w:color="auto" w:fill="auto"/>
            <w:noWrap/>
            <w:hideMark/>
          </w:tcPr>
          <w:p w:rsidR="00EB6B2F" w:rsidRDefault="00EB6B2F">
            <w:r w:rsidRPr="00EE54A1">
              <w:rPr>
                <w:rFonts w:ascii="Times New Roman" w:eastAsia="Times New Roman" w:hAnsi="Times New Roman" w:cs="Times New Roman"/>
                <w:color w:val="000000"/>
                <w:sz w:val="20"/>
                <w:szCs w:val="20"/>
                <w:lang w:eastAsia="ru-RU"/>
              </w:rPr>
              <w:t>Свердловскстат</w:t>
            </w:r>
          </w:p>
        </w:tc>
      </w:tr>
      <w:tr w:rsidR="00EB6B2F" w:rsidRPr="00D37898" w:rsidTr="00EB6B2F">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предприятий сферы бытового обслуживания (на конец периода)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EB6B2F" w:rsidRPr="00D37898" w:rsidRDefault="00EB6B2F" w:rsidP="00EB6B2F">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r>
              <w:rPr>
                <w:rFonts w:ascii="Times New Roman" w:eastAsia="Times New Roman" w:hAnsi="Times New Roman" w:cs="Times New Roman"/>
                <w:color w:val="000000"/>
                <w:lang w:eastAsia="ru-RU"/>
              </w:rPr>
              <w:t>6</w:t>
            </w:r>
          </w:p>
        </w:tc>
        <w:tc>
          <w:tcPr>
            <w:tcW w:w="1974" w:type="dxa"/>
            <w:gridSpan w:val="11"/>
            <w:tcBorders>
              <w:top w:val="nil"/>
              <w:left w:val="nil"/>
              <w:bottom w:val="single" w:sz="4" w:space="0" w:color="auto"/>
              <w:right w:val="single" w:sz="4" w:space="0" w:color="auto"/>
            </w:tcBorders>
            <w:shd w:val="clear" w:color="auto" w:fill="auto"/>
            <w:vAlign w:val="center"/>
            <w:hideMark/>
          </w:tcPr>
          <w:p w:rsidR="00EB6B2F" w:rsidRPr="00D37898" w:rsidRDefault="00EB6B2F"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46</w:t>
            </w:r>
          </w:p>
        </w:tc>
        <w:tc>
          <w:tcPr>
            <w:tcW w:w="1430" w:type="dxa"/>
            <w:gridSpan w:val="8"/>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44</w:t>
            </w:r>
          </w:p>
        </w:tc>
        <w:tc>
          <w:tcPr>
            <w:tcW w:w="1186" w:type="dxa"/>
            <w:gridSpan w:val="6"/>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95,6</w:t>
            </w:r>
          </w:p>
        </w:tc>
        <w:tc>
          <w:tcPr>
            <w:tcW w:w="1099" w:type="dxa"/>
            <w:gridSpan w:val="4"/>
            <w:tcBorders>
              <w:top w:val="nil"/>
              <w:left w:val="nil"/>
              <w:bottom w:val="single" w:sz="4" w:space="0" w:color="auto"/>
              <w:right w:val="single" w:sz="4" w:space="0" w:color="auto"/>
            </w:tcBorders>
            <w:shd w:val="clear" w:color="auto" w:fill="auto"/>
            <w:vAlign w:val="center"/>
            <w:hideMark/>
          </w:tcPr>
          <w:p w:rsidR="00EB6B2F" w:rsidRPr="00EB6B2F" w:rsidRDefault="00EB6B2F" w:rsidP="00EB6B2F">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EB6B2F" w:rsidRPr="00EB6B2F" w:rsidRDefault="00EB6B2F" w:rsidP="00EB6B2F">
            <w:pPr>
              <w:jc w:val="center"/>
              <w:rPr>
                <w:rFonts w:ascii="Times New Roman" w:hAnsi="Times New Roman" w:cs="Times New Roman"/>
                <w:color w:val="000000"/>
              </w:rPr>
            </w:pPr>
            <w:r w:rsidRPr="00EB6B2F">
              <w:rPr>
                <w:rFonts w:ascii="Times New Roman" w:hAnsi="Times New Roman" w:cs="Times New Roman"/>
                <w:color w:val="000000"/>
              </w:rPr>
              <w:t>95,6</w:t>
            </w:r>
          </w:p>
        </w:tc>
        <w:tc>
          <w:tcPr>
            <w:tcW w:w="1591" w:type="dxa"/>
            <w:gridSpan w:val="6"/>
            <w:tcBorders>
              <w:top w:val="nil"/>
              <w:left w:val="nil"/>
              <w:bottom w:val="single" w:sz="4" w:space="0" w:color="auto"/>
              <w:right w:val="single" w:sz="4" w:space="0" w:color="auto"/>
            </w:tcBorders>
            <w:shd w:val="clear" w:color="auto" w:fill="auto"/>
            <w:noWrap/>
            <w:hideMark/>
          </w:tcPr>
          <w:p w:rsidR="00EB6B2F" w:rsidRDefault="00EB6B2F">
            <w:r w:rsidRPr="00EE54A1">
              <w:rPr>
                <w:rFonts w:ascii="Times New Roman" w:eastAsia="Times New Roman" w:hAnsi="Times New Roman" w:cs="Times New Roman"/>
                <w:color w:val="000000"/>
                <w:sz w:val="20"/>
                <w:szCs w:val="20"/>
                <w:lang w:eastAsia="ru-RU"/>
              </w:rPr>
              <w:t>Свердловскстат</w:t>
            </w:r>
          </w:p>
        </w:tc>
      </w:tr>
      <w:tr w:rsidR="00183898" w:rsidRPr="00D37898" w:rsidTr="00780873">
        <w:trPr>
          <w:gridAfter w:val="17"/>
          <w:wAfter w:w="11768" w:type="dxa"/>
          <w:trHeight w:val="367"/>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17.13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Единовременная вместимость гостиниц (на конец периода)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мест</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92"/>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Ввод новых гостиниц</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7"/>
          <w:wAfter w:w="11768" w:type="dxa"/>
          <w:trHeight w:val="192"/>
        </w:trPr>
        <w:tc>
          <w:tcPr>
            <w:tcW w:w="814" w:type="dxa"/>
            <w:tcBorders>
              <w:top w:val="nil"/>
              <w:left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17.15</w:t>
            </w:r>
          </w:p>
        </w:tc>
        <w:tc>
          <w:tcPr>
            <w:tcW w:w="2538" w:type="dxa"/>
            <w:gridSpan w:val="5"/>
            <w:tcBorders>
              <w:top w:val="single" w:sz="4" w:space="0" w:color="auto"/>
              <w:left w:val="nil"/>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гостиниц</w:t>
            </w:r>
          </w:p>
        </w:tc>
        <w:tc>
          <w:tcPr>
            <w:tcW w:w="1424" w:type="dxa"/>
            <w:gridSpan w:val="8"/>
            <w:tcBorders>
              <w:top w:val="single" w:sz="4" w:space="0" w:color="auto"/>
              <w:left w:val="nil"/>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7" w:type="dxa"/>
            <w:gridSpan w:val="6"/>
            <w:tcBorders>
              <w:top w:val="nil"/>
              <w:left w:val="nil"/>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right w:val="single" w:sz="4" w:space="0" w:color="auto"/>
            </w:tcBorders>
            <w:shd w:val="clear" w:color="auto" w:fill="auto"/>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099" w:type="dxa"/>
            <w:gridSpan w:val="4"/>
            <w:tcBorders>
              <w:top w:val="nil"/>
              <w:left w:val="nil"/>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993" w:type="dxa"/>
            <w:gridSpan w:val="7"/>
            <w:tcBorders>
              <w:top w:val="nil"/>
              <w:left w:val="nil"/>
              <w:right w:val="single" w:sz="4" w:space="0" w:color="auto"/>
            </w:tcBorders>
            <w:shd w:val="clear" w:color="auto" w:fill="auto"/>
            <w:noWrap/>
            <w:vAlign w:val="center"/>
            <w:hideMark/>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8407E5">
        <w:trPr>
          <w:gridAfter w:val="19"/>
          <w:wAfter w:w="12007" w:type="dxa"/>
          <w:trHeight w:val="6045"/>
        </w:trPr>
        <w:tc>
          <w:tcPr>
            <w:tcW w:w="8897" w:type="dxa"/>
            <w:gridSpan w:val="34"/>
            <w:tcBorders>
              <w:bottom w:val="single" w:sz="4" w:space="0" w:color="auto"/>
            </w:tcBorders>
            <w:shd w:val="clear" w:color="auto" w:fill="auto"/>
          </w:tcPr>
          <w:p w:rsidR="00183898" w:rsidRDefault="00183898" w:rsidP="00425C7E">
            <w:pPr>
              <w:spacing w:after="0" w:line="240" w:lineRule="auto"/>
              <w:rPr>
                <w:rFonts w:ascii="Times New Roman" w:eastAsia="Times New Roman" w:hAnsi="Times New Roman" w:cs="Times New Roman"/>
                <w:color w:val="000000"/>
                <w:lang w:eastAsia="ru-RU"/>
              </w:rPr>
            </w:pPr>
          </w:p>
          <w:p w:rsidR="00183898" w:rsidRDefault="00183898" w:rsidP="00523D6E">
            <w:pPr>
              <w:spacing w:after="0" w:line="240" w:lineRule="auto"/>
              <w:rPr>
                <w:rFonts w:ascii="Times New Roman" w:eastAsia="Times New Roman" w:hAnsi="Times New Roman" w:cs="Times New Roman"/>
                <w:color w:val="000000"/>
                <w:lang w:eastAsia="ru-RU"/>
              </w:rPr>
            </w:pPr>
            <w:r>
              <w:rPr>
                <w:noProof/>
                <w:lang w:eastAsia="ru-RU"/>
              </w:rPr>
              <w:drawing>
                <wp:inline distT="0" distB="0" distL="0" distR="0" wp14:anchorId="3E453B72" wp14:editId="01064C46">
                  <wp:extent cx="5324475" cy="3200400"/>
                  <wp:effectExtent l="0" t="0" r="9525"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83898" w:rsidRDefault="00183898" w:rsidP="00425C7E">
            <w:pPr>
              <w:spacing w:after="0" w:line="240" w:lineRule="auto"/>
              <w:rPr>
                <w:rFonts w:ascii="Times New Roman" w:eastAsia="Times New Roman" w:hAnsi="Times New Roman" w:cs="Times New Roman"/>
                <w:color w:val="000000"/>
                <w:lang w:eastAsia="ru-RU"/>
              </w:rPr>
            </w:pPr>
          </w:p>
          <w:p w:rsidR="00183898" w:rsidRDefault="00183898" w:rsidP="00425C7E">
            <w:pPr>
              <w:spacing w:after="0" w:line="240" w:lineRule="auto"/>
              <w:rPr>
                <w:rFonts w:ascii="Times New Roman" w:eastAsia="Times New Roman" w:hAnsi="Times New Roman" w:cs="Times New Roman"/>
                <w:color w:val="000000"/>
                <w:lang w:eastAsia="ru-RU"/>
              </w:rPr>
            </w:pPr>
          </w:p>
          <w:p w:rsidR="00183898" w:rsidRPr="00D37898" w:rsidRDefault="00183898" w:rsidP="00425C7E">
            <w:pPr>
              <w:spacing w:after="0" w:line="240" w:lineRule="auto"/>
              <w:rPr>
                <w:rFonts w:ascii="Times New Roman" w:eastAsia="Times New Roman" w:hAnsi="Times New Roman" w:cs="Times New Roman"/>
                <w:color w:val="000000"/>
                <w:lang w:eastAsia="ru-RU"/>
              </w:rPr>
            </w:pPr>
          </w:p>
        </w:tc>
        <w:tc>
          <w:tcPr>
            <w:tcW w:w="7087" w:type="dxa"/>
            <w:gridSpan w:val="35"/>
            <w:tcBorders>
              <w:bottom w:val="single" w:sz="4" w:space="0" w:color="auto"/>
            </w:tcBorders>
            <w:shd w:val="clear" w:color="auto" w:fill="auto"/>
          </w:tcPr>
          <w:p w:rsidR="00183898" w:rsidRDefault="00183898" w:rsidP="00523D6E">
            <w:pPr>
              <w:spacing w:after="0" w:line="240" w:lineRule="auto"/>
              <w:rPr>
                <w:rFonts w:ascii="Times New Roman" w:eastAsia="Times New Roman" w:hAnsi="Times New Roman" w:cs="Times New Roman"/>
                <w:color w:val="000000"/>
                <w:lang w:eastAsia="ru-RU"/>
              </w:rPr>
            </w:pPr>
          </w:p>
          <w:p w:rsidR="00D91BCB" w:rsidRPr="00D91BCB" w:rsidRDefault="00D91BCB" w:rsidP="00D91BCB">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D91BCB">
              <w:rPr>
                <w:rFonts w:ascii="Times New Roman" w:eastAsia="Times New Roman" w:hAnsi="Times New Roman" w:cs="Times New Roman"/>
                <w:color w:val="000000"/>
                <w:lang w:eastAsia="ru-RU"/>
              </w:rPr>
              <w:t xml:space="preserve">Устойчивую работу потребительского рынка Байкаловского муниципального района по состоянию на 01.01.2026 г.  обеспечивает 125 объекта розничной торговли, с общей торговой площадью – 9400  кв.м. Продовольственных объектов торговли –20, с торговой площадью – 1212,0 кв.м.; непродовольственных объектов – 44, с торговой площадью – 3035,0 кв.м.; смешанных объектов торговли – 58, с торговой  площадью – 5033,0 кв.м.; в т.ч. объекты мелкой розницы – 3  павильона с площадью 120 кв.м. </w:t>
            </w:r>
          </w:p>
          <w:p w:rsidR="00D91BCB" w:rsidRPr="00D91BCB" w:rsidRDefault="00D91BCB" w:rsidP="00D91BCB">
            <w:pPr>
              <w:spacing w:after="0" w:line="240" w:lineRule="auto"/>
              <w:jc w:val="both"/>
              <w:rPr>
                <w:rFonts w:ascii="Times New Roman" w:eastAsia="Times New Roman" w:hAnsi="Times New Roman" w:cs="Times New Roman"/>
                <w:color w:val="000000"/>
                <w:lang w:eastAsia="ru-RU"/>
              </w:rPr>
            </w:pPr>
            <w:r w:rsidRPr="00D91BCB">
              <w:rPr>
                <w:rFonts w:ascii="Times New Roman" w:eastAsia="Times New Roman" w:hAnsi="Times New Roman" w:cs="Times New Roman"/>
                <w:color w:val="000000"/>
                <w:lang w:eastAsia="ru-RU"/>
              </w:rPr>
              <w:t xml:space="preserve">     В разрезе сельских поселений:</w:t>
            </w:r>
          </w:p>
          <w:p w:rsidR="00D91BCB" w:rsidRPr="00D91BCB" w:rsidRDefault="00D91BCB" w:rsidP="00D91BCB">
            <w:pPr>
              <w:spacing w:after="0" w:line="240" w:lineRule="auto"/>
              <w:jc w:val="both"/>
              <w:rPr>
                <w:rFonts w:ascii="Times New Roman" w:eastAsia="Times New Roman" w:hAnsi="Times New Roman" w:cs="Times New Roman"/>
                <w:color w:val="000000"/>
                <w:lang w:eastAsia="ru-RU"/>
              </w:rPr>
            </w:pPr>
            <w:r w:rsidRPr="00D91BCB">
              <w:rPr>
                <w:rFonts w:ascii="Times New Roman" w:eastAsia="Times New Roman" w:hAnsi="Times New Roman" w:cs="Times New Roman"/>
                <w:color w:val="000000"/>
                <w:lang w:eastAsia="ru-RU"/>
              </w:rPr>
              <w:t>1) В Байкаловском сельском поселении 83 объектов розничной торговли, с общей торговой площадью – 7026 кв.м.;</w:t>
            </w:r>
          </w:p>
          <w:p w:rsidR="00D91BCB" w:rsidRPr="00D91BCB" w:rsidRDefault="00D91BCB" w:rsidP="00D91BCB">
            <w:pPr>
              <w:spacing w:after="0" w:line="240" w:lineRule="auto"/>
              <w:jc w:val="both"/>
              <w:rPr>
                <w:rFonts w:ascii="Times New Roman" w:eastAsia="Times New Roman" w:hAnsi="Times New Roman" w:cs="Times New Roman"/>
                <w:color w:val="000000"/>
                <w:lang w:eastAsia="ru-RU"/>
              </w:rPr>
            </w:pPr>
            <w:r w:rsidRPr="00D91BCB">
              <w:rPr>
                <w:rFonts w:ascii="Times New Roman" w:eastAsia="Times New Roman" w:hAnsi="Times New Roman" w:cs="Times New Roman"/>
                <w:color w:val="000000"/>
                <w:lang w:eastAsia="ru-RU"/>
              </w:rPr>
              <w:t>2) В Баженовском сельском поселении 21 объекта  розничной торговли, с общей торговой площадью – 1267,0 кв.м.;</w:t>
            </w:r>
          </w:p>
          <w:p w:rsidR="00D91BCB" w:rsidRPr="00D91BCB" w:rsidRDefault="00D91BCB" w:rsidP="00D91BCB">
            <w:pPr>
              <w:spacing w:after="0" w:line="240" w:lineRule="auto"/>
              <w:jc w:val="both"/>
              <w:rPr>
                <w:rFonts w:ascii="Times New Roman" w:eastAsia="Times New Roman" w:hAnsi="Times New Roman" w:cs="Times New Roman"/>
                <w:color w:val="000000"/>
                <w:lang w:eastAsia="ru-RU"/>
              </w:rPr>
            </w:pPr>
            <w:r w:rsidRPr="00D91BCB">
              <w:rPr>
                <w:rFonts w:ascii="Times New Roman" w:eastAsia="Times New Roman" w:hAnsi="Times New Roman" w:cs="Times New Roman"/>
                <w:color w:val="000000"/>
                <w:lang w:eastAsia="ru-RU"/>
              </w:rPr>
              <w:t>3) В Краснополянском сельском поселении 21 объектов розничной торговли, с общей торговой площадью – 1107,0 кв.м.</w:t>
            </w:r>
          </w:p>
          <w:p w:rsidR="00183898" w:rsidRDefault="00D91BCB" w:rsidP="00D91BCB">
            <w:pPr>
              <w:spacing w:after="0" w:line="240" w:lineRule="auto"/>
              <w:jc w:val="both"/>
              <w:rPr>
                <w:rFonts w:ascii="Times New Roman" w:eastAsia="Times New Roman" w:hAnsi="Times New Roman" w:cs="Times New Roman"/>
                <w:color w:val="000000"/>
                <w:lang w:eastAsia="ru-RU"/>
              </w:rPr>
            </w:pPr>
            <w:r w:rsidRPr="00D91BCB">
              <w:rPr>
                <w:rFonts w:ascii="Times New Roman" w:eastAsia="Times New Roman" w:hAnsi="Times New Roman" w:cs="Times New Roman"/>
                <w:color w:val="000000"/>
                <w:lang w:eastAsia="ru-RU"/>
              </w:rPr>
              <w:t xml:space="preserve">     Из 67 сельских населенных пунктов района, объекты торговли расположены: в селе Байкалово - 83 объекта розничной торговли, общей площадью 7026,0  кв.м., в 26 сельских населенных  пунктах района расположено  41 объект  торговли, общей площадью 2374,0  кв.м.  В 41 населенных  пунктах района отсутствуют объекты торговли, из них в 12 населенных пунктов осуществляется выездная торговля, силами ООО «РозТ» (д.Лопаткина, д.Боровикова, д.Красный Бор, д.Степина, д.Шевелева, д.Макушина, д.Ларина, д.Сафонова, д.Калиновка, д.Кондрашина, д.Любина) и местной сети потребительских коопераций (д.Яр).</w:t>
            </w:r>
          </w:p>
          <w:p w:rsidR="00D91BCB" w:rsidRPr="00D37898" w:rsidRDefault="00D91BCB" w:rsidP="00D91BCB">
            <w:pPr>
              <w:spacing w:after="0" w:line="240" w:lineRule="auto"/>
              <w:jc w:val="both"/>
              <w:rPr>
                <w:rFonts w:ascii="Times New Roman" w:eastAsia="Times New Roman" w:hAnsi="Times New Roman" w:cs="Times New Roman"/>
                <w:color w:val="000000"/>
                <w:lang w:eastAsia="ru-RU"/>
              </w:rPr>
            </w:pPr>
          </w:p>
        </w:tc>
      </w:tr>
      <w:tr w:rsidR="008407E5" w:rsidRPr="00D37898" w:rsidTr="00780873">
        <w:trPr>
          <w:gridAfter w:val="17"/>
          <w:wAfter w:w="11768" w:type="dxa"/>
          <w:trHeight w:val="360"/>
        </w:trPr>
        <w:tc>
          <w:tcPr>
            <w:tcW w:w="3352" w:type="dxa"/>
            <w:gridSpan w:val="6"/>
            <w:tcBorders>
              <w:top w:val="single" w:sz="4" w:space="0" w:color="auto"/>
              <w:left w:val="single" w:sz="4" w:space="0" w:color="auto"/>
              <w:bottom w:val="single" w:sz="4" w:space="0" w:color="auto"/>
              <w:right w:val="single" w:sz="4" w:space="0" w:color="auto"/>
            </w:tcBorders>
            <w:shd w:val="clear" w:color="auto" w:fill="auto"/>
          </w:tcPr>
          <w:p w:rsidR="008407E5" w:rsidRDefault="008407E5" w:rsidP="00E82EA9">
            <w:r>
              <w:t>Оборот розничной торговли</w:t>
            </w:r>
          </w:p>
        </w:tc>
        <w:tc>
          <w:tcPr>
            <w:tcW w:w="1424" w:type="dxa"/>
            <w:gridSpan w:val="8"/>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2016</w:t>
            </w:r>
          </w:p>
        </w:tc>
        <w:tc>
          <w:tcPr>
            <w:tcW w:w="1563" w:type="dxa"/>
            <w:gridSpan w:val="7"/>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2017</w:t>
            </w:r>
          </w:p>
        </w:tc>
        <w:tc>
          <w:tcPr>
            <w:tcW w:w="1984" w:type="dxa"/>
            <w:gridSpan w:val="11"/>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2018</w:t>
            </w:r>
          </w:p>
        </w:tc>
        <w:tc>
          <w:tcPr>
            <w:tcW w:w="1098" w:type="dxa"/>
            <w:gridSpan w:val="6"/>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2019</w:t>
            </w:r>
          </w:p>
        </w:tc>
        <w:tc>
          <w:tcPr>
            <w:tcW w:w="1140" w:type="dxa"/>
            <w:gridSpan w:val="7"/>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2020</w:t>
            </w:r>
          </w:p>
        </w:tc>
        <w:tc>
          <w:tcPr>
            <w:tcW w:w="1110" w:type="dxa"/>
            <w:gridSpan w:val="5"/>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2021</w:t>
            </w:r>
          </w:p>
        </w:tc>
        <w:tc>
          <w:tcPr>
            <w:tcW w:w="1095" w:type="dxa"/>
            <w:gridSpan w:val="6"/>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2022</w:t>
            </w:r>
          </w:p>
        </w:tc>
        <w:tc>
          <w:tcPr>
            <w:tcW w:w="945" w:type="dxa"/>
            <w:gridSpan w:val="4"/>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2023</w:t>
            </w:r>
          </w:p>
        </w:tc>
        <w:tc>
          <w:tcPr>
            <w:tcW w:w="1005" w:type="dxa"/>
            <w:gridSpan w:val="7"/>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2024</w:t>
            </w:r>
          </w:p>
        </w:tc>
        <w:tc>
          <w:tcPr>
            <w:tcW w:w="1507" w:type="dxa"/>
            <w:gridSpan w:val="4"/>
            <w:tcBorders>
              <w:top w:val="single" w:sz="4" w:space="0" w:color="auto"/>
              <w:left w:val="single" w:sz="4" w:space="0" w:color="auto"/>
              <w:bottom w:val="single" w:sz="4" w:space="0" w:color="auto"/>
              <w:right w:val="single" w:sz="4" w:space="0" w:color="auto"/>
            </w:tcBorders>
            <w:shd w:val="clear" w:color="auto" w:fill="auto"/>
          </w:tcPr>
          <w:p w:rsidR="008407E5" w:rsidRDefault="008407E5" w:rsidP="008407E5">
            <w:r>
              <w:t>2025</w:t>
            </w:r>
          </w:p>
        </w:tc>
      </w:tr>
      <w:tr w:rsidR="008407E5" w:rsidRPr="00D37898" w:rsidTr="00780873">
        <w:trPr>
          <w:gridAfter w:val="17"/>
          <w:wAfter w:w="11768" w:type="dxa"/>
          <w:trHeight w:val="390"/>
        </w:trPr>
        <w:tc>
          <w:tcPr>
            <w:tcW w:w="3352" w:type="dxa"/>
            <w:gridSpan w:val="6"/>
            <w:tcBorders>
              <w:top w:val="single" w:sz="4" w:space="0" w:color="auto"/>
              <w:left w:val="single" w:sz="4" w:space="0" w:color="auto"/>
              <w:bottom w:val="single" w:sz="4" w:space="0" w:color="auto"/>
              <w:right w:val="single" w:sz="4" w:space="0" w:color="auto"/>
            </w:tcBorders>
            <w:shd w:val="clear" w:color="auto" w:fill="auto"/>
          </w:tcPr>
          <w:p w:rsidR="008407E5" w:rsidRDefault="008407E5" w:rsidP="00E82EA9">
            <w:r>
              <w:t>% к пред. году</w:t>
            </w:r>
          </w:p>
        </w:tc>
        <w:tc>
          <w:tcPr>
            <w:tcW w:w="1424" w:type="dxa"/>
            <w:gridSpan w:val="8"/>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105</w:t>
            </w:r>
          </w:p>
        </w:tc>
        <w:tc>
          <w:tcPr>
            <w:tcW w:w="1563" w:type="dxa"/>
            <w:gridSpan w:val="7"/>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76,5</w:t>
            </w:r>
          </w:p>
        </w:tc>
        <w:tc>
          <w:tcPr>
            <w:tcW w:w="1984" w:type="dxa"/>
            <w:gridSpan w:val="11"/>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139,3</w:t>
            </w:r>
          </w:p>
        </w:tc>
        <w:tc>
          <w:tcPr>
            <w:tcW w:w="1098" w:type="dxa"/>
            <w:gridSpan w:val="6"/>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114,3</w:t>
            </w:r>
          </w:p>
        </w:tc>
        <w:tc>
          <w:tcPr>
            <w:tcW w:w="1140" w:type="dxa"/>
            <w:gridSpan w:val="7"/>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125,4</w:t>
            </w:r>
          </w:p>
        </w:tc>
        <w:tc>
          <w:tcPr>
            <w:tcW w:w="1110" w:type="dxa"/>
            <w:gridSpan w:val="5"/>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128,7</w:t>
            </w:r>
          </w:p>
        </w:tc>
        <w:tc>
          <w:tcPr>
            <w:tcW w:w="1095" w:type="dxa"/>
            <w:gridSpan w:val="6"/>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116,5</w:t>
            </w:r>
          </w:p>
        </w:tc>
        <w:tc>
          <w:tcPr>
            <w:tcW w:w="945" w:type="dxa"/>
            <w:gridSpan w:val="4"/>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132</w:t>
            </w:r>
          </w:p>
        </w:tc>
        <w:tc>
          <w:tcPr>
            <w:tcW w:w="1005" w:type="dxa"/>
            <w:gridSpan w:val="7"/>
            <w:tcBorders>
              <w:top w:val="single" w:sz="4" w:space="0" w:color="auto"/>
              <w:left w:val="single" w:sz="4" w:space="0" w:color="auto"/>
              <w:bottom w:val="single" w:sz="4" w:space="0" w:color="auto"/>
              <w:right w:val="single" w:sz="4" w:space="0" w:color="auto"/>
            </w:tcBorders>
            <w:shd w:val="clear" w:color="auto" w:fill="auto"/>
          </w:tcPr>
          <w:p w:rsidR="008407E5" w:rsidRDefault="008407E5" w:rsidP="00BB1E20">
            <w:r>
              <w:t>110,6</w:t>
            </w:r>
          </w:p>
        </w:tc>
        <w:tc>
          <w:tcPr>
            <w:tcW w:w="1507" w:type="dxa"/>
            <w:gridSpan w:val="4"/>
            <w:tcBorders>
              <w:top w:val="single" w:sz="4" w:space="0" w:color="auto"/>
              <w:left w:val="single" w:sz="4" w:space="0" w:color="auto"/>
              <w:bottom w:val="single" w:sz="4" w:space="0" w:color="auto"/>
              <w:right w:val="single" w:sz="4" w:space="0" w:color="auto"/>
            </w:tcBorders>
            <w:shd w:val="clear" w:color="auto" w:fill="auto"/>
          </w:tcPr>
          <w:p w:rsidR="008407E5" w:rsidRDefault="008407E5" w:rsidP="008407E5">
            <w:r>
              <w:t>123,3</w:t>
            </w:r>
          </w:p>
        </w:tc>
      </w:tr>
      <w:tr w:rsidR="00183898" w:rsidRPr="00D37898" w:rsidTr="00780873">
        <w:trPr>
          <w:gridAfter w:val="17"/>
          <w:wAfter w:w="11768" w:type="dxa"/>
          <w:trHeight w:val="5239"/>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tcPr>
          <w:p w:rsidR="00183898" w:rsidRDefault="00183898" w:rsidP="00820B2D">
            <w:pPr>
              <w:spacing w:after="0" w:line="240" w:lineRule="auto"/>
              <w:jc w:val="center"/>
              <w:rPr>
                <w:rFonts w:ascii="Times New Roman" w:eastAsia="Times New Roman" w:hAnsi="Times New Roman" w:cs="Times New Roman"/>
                <w:color w:val="000000"/>
                <w:lang w:eastAsia="ru-RU"/>
              </w:rPr>
            </w:pP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02E19">
              <w:rPr>
                <w:rFonts w:ascii="Times New Roman" w:eastAsia="Times New Roman" w:hAnsi="Times New Roman" w:cs="Times New Roman"/>
                <w:color w:val="000000"/>
                <w:lang w:eastAsia="ru-RU"/>
              </w:rPr>
              <w:t>Количество магазинов за последние года сократилось, что связано с появлением на территории  Байкаловского муниципального района крупных торговых федеральных, региональных сетевых магазинов – это «Магнит», «Монетка», «Пятерочка», «Красное Белое» «Светофор» и т.д. Открытые сетевые магазины, имеют расширенный ассортимент товаров, в некоторых магазинах готовят выпечку хлебобулочных изделий, что способствует привлекательности населения.</w:t>
            </w:r>
          </w:p>
          <w:p w:rsidR="00183898"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402E19">
              <w:rPr>
                <w:rFonts w:ascii="Times New Roman" w:eastAsia="Times New Roman" w:hAnsi="Times New Roman" w:cs="Times New Roman"/>
                <w:color w:val="000000"/>
                <w:lang w:eastAsia="ru-RU"/>
              </w:rPr>
              <w:t>Так же на территории открываются пункты выдачи маркетплейсов  «Wildberries»,  «Ozon».  Учитывая присутствие магазинов федеральных и областных торговых сетей, предприниматели в целях конкурентоспособности стали переводить магазины на самообслуживание. Обеспеченность торговыми площадями на 1000 жителей в 2025 году составила – 659,2 кв.м.</w:t>
            </w:r>
          </w:p>
          <w:p w:rsidR="00183898" w:rsidRDefault="00402E19"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02E19">
              <w:rPr>
                <w:rFonts w:ascii="Times New Roman" w:eastAsia="Times New Roman" w:hAnsi="Times New Roman" w:cs="Times New Roman"/>
                <w:color w:val="000000"/>
                <w:lang w:eastAsia="ru-RU"/>
              </w:rPr>
              <w:t>Ежегодно ведется работа по формированию сети предприятий общественного питания. На территории Байкаловского муниципального района  по состоянию на 01.01.2026  года работает 24 объекта общественного питания с количеством посадочных мест 1419. Сеть общественного питания сформирована в основном из стационарных объектов открытой сети и объектов общественного питания закрытой сети (школьные, студенческие столовые и сезонные сельскохозяйственные предприятия). В   структуре общедоступной сети около 63 % составляют кафе и закусочные, 37 % -другие типы предприятий (отделы, кулинарии и буфеты).</w:t>
            </w:r>
            <w:r w:rsidR="00183898" w:rsidRPr="00820B2D">
              <w:rPr>
                <w:rFonts w:ascii="Times New Roman" w:eastAsia="Times New Roman" w:hAnsi="Times New Roman" w:cs="Times New Roman"/>
                <w:color w:val="000000"/>
                <w:lang w:eastAsia="ru-RU"/>
              </w:rPr>
              <w:t>Ежегодно формируется и ведется Дислокация объектов бытового обслуживания.</w:t>
            </w:r>
          </w:p>
          <w:p w:rsidR="00402E19" w:rsidRPr="00820B2D" w:rsidRDefault="00402E19" w:rsidP="008459D6">
            <w:pPr>
              <w:spacing w:after="0" w:line="240" w:lineRule="auto"/>
              <w:jc w:val="both"/>
              <w:rPr>
                <w:rFonts w:ascii="Times New Roman" w:eastAsia="Times New Roman" w:hAnsi="Times New Roman" w:cs="Times New Roman"/>
                <w:color w:val="000000"/>
                <w:lang w:eastAsia="ru-RU"/>
              </w:rPr>
            </w:pP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02E19">
              <w:t xml:space="preserve"> </w:t>
            </w:r>
            <w:r w:rsidRPr="00402E19">
              <w:rPr>
                <w:rFonts w:ascii="Times New Roman" w:eastAsia="Times New Roman" w:hAnsi="Times New Roman" w:cs="Times New Roman"/>
                <w:color w:val="000000"/>
                <w:lang w:eastAsia="ru-RU"/>
              </w:rPr>
              <w:t>Ежегодно формируется и ведется Дислокация объектов бытового обслуживания.</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 xml:space="preserve">Согласно данных Дислокации в Байкаловском муниципальном районе оказанием бытовых услуг населению занимаются 44 субъект малого бизнеса. </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 xml:space="preserve"> На территории Байкаловского муниципального района осуществляются следующие виды услуг: </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ремонт, пошив, швейных, меховых и кожаных изделий- 1;</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ремонт и техобслуживание бытовой техники-4;</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изготовление и ремонт мебели-3;</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техобслуживание и ремонт автотранспортных средств-8;</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ремонт и строительство жилья и других построек-10;</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услуги парикмахерских-7;</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услуги фотоателье-2;</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услуги бань, душевых, саун-1;</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ритуальные услуги-2;</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Прочие услуги-5:</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оздоровительные услуги-4;</w:t>
            </w:r>
          </w:p>
          <w:p w:rsidR="00402E19" w:rsidRDefault="00402E19" w:rsidP="00402E19">
            <w:pPr>
              <w:spacing w:after="0" w:line="240" w:lineRule="auto"/>
              <w:jc w:val="both"/>
              <w:rPr>
                <w:rFonts w:ascii="Times New Roman" w:eastAsia="Times New Roman" w:hAnsi="Times New Roman" w:cs="Times New Roman"/>
                <w:color w:val="000000"/>
                <w:lang w:eastAsia="ru-RU"/>
              </w:rPr>
            </w:pPr>
            <w:r w:rsidRPr="00402E19">
              <w:rPr>
                <w:rFonts w:ascii="Times New Roman" w:eastAsia="Times New Roman" w:hAnsi="Times New Roman" w:cs="Times New Roman"/>
                <w:color w:val="000000"/>
                <w:lang w:eastAsia="ru-RU"/>
              </w:rPr>
              <w:t>копировальные услуги-1.</w:t>
            </w:r>
          </w:p>
          <w:p w:rsidR="00402E19" w:rsidRDefault="00402E19" w:rsidP="00402E1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8583C">
              <w:rPr>
                <w:rFonts w:ascii="Times New Roman" w:hAnsi="Times New Roman" w:cs="Times New Roman"/>
                <w:sz w:val="24"/>
                <w:szCs w:val="24"/>
              </w:rPr>
              <w:t>Бытовыми услугами охвачено 12 населенных пунктов района (с. Байкалово, д. Яр,  с. Городище, с. Краснополянское, д. Кондрашина, с. Елань, д. Ларина, д. Н.Иленка, д. Пелевина, с. Шадринка, д. Вязовка, д. Палецкова).</w:t>
            </w:r>
          </w:p>
          <w:p w:rsidR="00402E19" w:rsidRPr="00402E19" w:rsidRDefault="00402E19" w:rsidP="00402E19">
            <w:pPr>
              <w:spacing w:after="0" w:line="240" w:lineRule="auto"/>
              <w:jc w:val="both"/>
              <w:rPr>
                <w:rFonts w:ascii="Times New Roman" w:eastAsia="Times New Roman" w:hAnsi="Times New Roman" w:cs="Times New Roman"/>
                <w:color w:val="000000"/>
                <w:lang w:eastAsia="ru-RU"/>
              </w:rPr>
            </w:pPr>
          </w:p>
          <w:p w:rsidR="00183898" w:rsidRDefault="00402E19" w:rsidP="00402E1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       </w:t>
            </w:r>
            <w:r w:rsidRPr="00402E19">
              <w:rPr>
                <w:rFonts w:ascii="Times New Roman" w:eastAsia="Times New Roman" w:hAnsi="Times New Roman" w:cs="Times New Roman"/>
                <w:color w:val="000000"/>
                <w:lang w:eastAsia="ru-RU"/>
              </w:rPr>
              <w:t>.</w:t>
            </w:r>
            <w:r w:rsidR="00183898">
              <w:rPr>
                <w:noProof/>
                <w:lang w:eastAsia="ru-RU"/>
              </w:rPr>
              <w:drawing>
                <wp:inline distT="0" distB="0" distL="0" distR="0" wp14:anchorId="69A8D452" wp14:editId="0CE64528">
                  <wp:extent cx="5486400" cy="32004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83898" w:rsidRDefault="00183898" w:rsidP="00820B2D">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Базовые отрасли материального производства</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 Промышленное производство и сельское хозяйство</w:t>
            </w:r>
          </w:p>
        </w:tc>
      </w:tr>
      <w:tr w:rsidR="00C80512" w:rsidRPr="00D37898" w:rsidTr="00C80512">
        <w:trPr>
          <w:gridAfter w:val="17"/>
          <w:wAfter w:w="11768" w:type="dxa"/>
          <w:trHeight w:val="12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18.1</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отгруженных товаров собственного производства, выполненных работ и услуг по промышленным видам экономической деятельности, в том числе по видам экономической деятельности: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4380</w:t>
            </w:r>
          </w:p>
        </w:tc>
        <w:tc>
          <w:tcPr>
            <w:tcW w:w="1974" w:type="dxa"/>
            <w:gridSpan w:val="11"/>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2624,8</w:t>
            </w:r>
          </w:p>
        </w:tc>
        <w:tc>
          <w:tcPr>
            <w:tcW w:w="1617" w:type="dxa"/>
            <w:gridSpan w:val="9"/>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4379,2</w:t>
            </w:r>
          </w:p>
        </w:tc>
        <w:tc>
          <w:tcPr>
            <w:tcW w:w="1430" w:type="dxa"/>
            <w:gridSpan w:val="8"/>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5788,2</w:t>
            </w:r>
          </w:p>
        </w:tc>
        <w:tc>
          <w:tcPr>
            <w:tcW w:w="1186"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132,2</w:t>
            </w:r>
          </w:p>
        </w:tc>
        <w:tc>
          <w:tcPr>
            <w:tcW w:w="1099" w:type="dxa"/>
            <w:gridSpan w:val="4"/>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166,8</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132,2</w:t>
            </w:r>
          </w:p>
        </w:tc>
        <w:tc>
          <w:tcPr>
            <w:tcW w:w="1591" w:type="dxa"/>
            <w:gridSpan w:val="6"/>
            <w:tcBorders>
              <w:top w:val="nil"/>
              <w:left w:val="nil"/>
              <w:bottom w:val="single" w:sz="4" w:space="0" w:color="auto"/>
              <w:right w:val="single" w:sz="4" w:space="0" w:color="auto"/>
            </w:tcBorders>
            <w:shd w:val="clear" w:color="auto" w:fill="auto"/>
            <w:noWrap/>
            <w:hideMark/>
          </w:tcPr>
          <w:p w:rsidR="00C80512" w:rsidRPr="003C1BF1" w:rsidRDefault="00C80512" w:rsidP="003C1BF1">
            <w:pPr>
              <w:spacing w:after="0" w:line="240" w:lineRule="auto"/>
              <w:rPr>
                <w:rFonts w:ascii="Times New Roman" w:eastAsia="Times New Roman" w:hAnsi="Times New Roman" w:cs="Times New Roman"/>
                <w:color w:val="000000"/>
                <w:sz w:val="20"/>
                <w:szCs w:val="20"/>
                <w:lang w:eastAsia="ru-RU"/>
              </w:rPr>
            </w:pPr>
            <w:r w:rsidRPr="003C1BF1">
              <w:rPr>
                <w:rFonts w:ascii="Times New Roman" w:eastAsia="Times New Roman" w:hAnsi="Times New Roman" w:cs="Times New Roman"/>
                <w:color w:val="000000"/>
                <w:sz w:val="20"/>
                <w:szCs w:val="20"/>
                <w:lang w:eastAsia="ru-RU"/>
              </w:rPr>
              <w:t>Свердловскстат</w:t>
            </w:r>
          </w:p>
        </w:tc>
      </w:tr>
      <w:tr w:rsidR="003C1BF1" w:rsidRPr="00D37898" w:rsidTr="00780873">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18.2</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617" w:type="dxa"/>
            <w:gridSpan w:val="9"/>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3C1BF1" w:rsidRPr="00D37898" w:rsidRDefault="003C1BF1"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099" w:type="dxa"/>
            <w:gridSpan w:val="4"/>
            <w:tcBorders>
              <w:top w:val="nil"/>
              <w:left w:val="nil"/>
              <w:bottom w:val="single" w:sz="4" w:space="0" w:color="auto"/>
              <w:right w:val="single" w:sz="4" w:space="0" w:color="auto"/>
            </w:tcBorders>
            <w:shd w:val="clear" w:color="auto" w:fill="auto"/>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3C1BF1" w:rsidRPr="00D37898" w:rsidRDefault="003C1BF1" w:rsidP="0016473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91" w:type="dxa"/>
            <w:gridSpan w:val="6"/>
            <w:tcBorders>
              <w:top w:val="nil"/>
              <w:left w:val="nil"/>
              <w:bottom w:val="single" w:sz="4" w:space="0" w:color="auto"/>
              <w:right w:val="single" w:sz="4" w:space="0" w:color="auto"/>
            </w:tcBorders>
            <w:shd w:val="clear" w:color="auto" w:fill="auto"/>
            <w:noWrap/>
            <w:hideMark/>
          </w:tcPr>
          <w:p w:rsidR="003C1BF1" w:rsidRDefault="003C1BF1">
            <w:r w:rsidRPr="00AC638E">
              <w:rPr>
                <w:rFonts w:ascii="Times New Roman" w:eastAsia="Times New Roman" w:hAnsi="Times New Roman" w:cs="Times New Roman"/>
                <w:color w:val="000000"/>
                <w:sz w:val="20"/>
                <w:szCs w:val="20"/>
                <w:lang w:eastAsia="ru-RU"/>
              </w:rPr>
              <w:t>Свердловскстат</w:t>
            </w:r>
          </w:p>
        </w:tc>
      </w:tr>
      <w:tr w:rsidR="00C80512" w:rsidRPr="00D37898" w:rsidTr="00C80512">
        <w:trPr>
          <w:gridAfter w:val="17"/>
          <w:wAfter w:w="11768" w:type="dxa"/>
          <w:trHeight w:val="1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18.3</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1235,2</w:t>
            </w:r>
          </w:p>
        </w:tc>
        <w:tc>
          <w:tcPr>
            <w:tcW w:w="1974" w:type="dxa"/>
            <w:gridSpan w:val="11"/>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1223,77</w:t>
            </w:r>
          </w:p>
        </w:tc>
        <w:tc>
          <w:tcPr>
            <w:tcW w:w="1430" w:type="dxa"/>
            <w:gridSpan w:val="8"/>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1820,54</w:t>
            </w:r>
          </w:p>
        </w:tc>
        <w:tc>
          <w:tcPr>
            <w:tcW w:w="1186"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147,4</w:t>
            </w:r>
          </w:p>
        </w:tc>
        <w:tc>
          <w:tcPr>
            <w:tcW w:w="1099" w:type="dxa"/>
            <w:gridSpan w:val="4"/>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Pr>
                <w:rFonts w:ascii="Times New Roman" w:hAnsi="Times New Roman" w:cs="Times New Roman"/>
                <w:color w:val="000000"/>
              </w:rPr>
              <w:t>0</w:t>
            </w: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148,8</w:t>
            </w:r>
          </w:p>
        </w:tc>
        <w:tc>
          <w:tcPr>
            <w:tcW w:w="1591" w:type="dxa"/>
            <w:gridSpan w:val="6"/>
            <w:tcBorders>
              <w:top w:val="nil"/>
              <w:left w:val="nil"/>
              <w:bottom w:val="single" w:sz="4" w:space="0" w:color="auto"/>
              <w:right w:val="single" w:sz="4" w:space="0" w:color="auto"/>
            </w:tcBorders>
            <w:shd w:val="clear" w:color="auto" w:fill="auto"/>
            <w:noWrap/>
            <w:hideMark/>
          </w:tcPr>
          <w:p w:rsidR="00C80512" w:rsidRDefault="00C80512">
            <w:r w:rsidRPr="00AC638E">
              <w:rPr>
                <w:rFonts w:ascii="Times New Roman" w:eastAsia="Times New Roman" w:hAnsi="Times New Roman" w:cs="Times New Roman"/>
                <w:color w:val="000000"/>
                <w:sz w:val="20"/>
                <w:szCs w:val="20"/>
                <w:lang w:eastAsia="ru-RU"/>
              </w:rPr>
              <w:t>Свердловскстат</w:t>
            </w:r>
          </w:p>
        </w:tc>
      </w:tr>
      <w:tr w:rsidR="00C80512" w:rsidRPr="00D37898" w:rsidTr="00C80512">
        <w:trPr>
          <w:gridAfter w:val="17"/>
          <w:wAfter w:w="11768" w:type="dxa"/>
          <w:trHeight w:val="550"/>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18.4</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557"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150,9</w:t>
            </w:r>
          </w:p>
        </w:tc>
        <w:tc>
          <w:tcPr>
            <w:tcW w:w="1974" w:type="dxa"/>
            <w:gridSpan w:val="11"/>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131,2</w:t>
            </w:r>
          </w:p>
        </w:tc>
        <w:tc>
          <w:tcPr>
            <w:tcW w:w="1430" w:type="dxa"/>
            <w:gridSpan w:val="8"/>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155,4</w:t>
            </w:r>
          </w:p>
        </w:tc>
        <w:tc>
          <w:tcPr>
            <w:tcW w:w="1186"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103,0</w:t>
            </w:r>
          </w:p>
        </w:tc>
        <w:tc>
          <w:tcPr>
            <w:tcW w:w="1099" w:type="dxa"/>
            <w:gridSpan w:val="4"/>
            <w:tcBorders>
              <w:top w:val="nil"/>
              <w:left w:val="nil"/>
              <w:bottom w:val="single" w:sz="4" w:space="0" w:color="auto"/>
              <w:right w:val="single" w:sz="4" w:space="0" w:color="auto"/>
            </w:tcBorders>
            <w:shd w:val="clear" w:color="auto" w:fill="auto"/>
            <w:vAlign w:val="center"/>
          </w:tcPr>
          <w:p w:rsidR="00C80512" w:rsidRPr="00C80512" w:rsidRDefault="00C80512" w:rsidP="00C80512">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118,4</w:t>
            </w:r>
          </w:p>
        </w:tc>
        <w:tc>
          <w:tcPr>
            <w:tcW w:w="1591" w:type="dxa"/>
            <w:gridSpan w:val="6"/>
            <w:tcBorders>
              <w:top w:val="nil"/>
              <w:left w:val="nil"/>
              <w:bottom w:val="single" w:sz="4" w:space="0" w:color="auto"/>
              <w:right w:val="single" w:sz="4" w:space="0" w:color="auto"/>
            </w:tcBorders>
            <w:shd w:val="clear" w:color="auto" w:fill="auto"/>
            <w:noWrap/>
            <w:hideMark/>
          </w:tcPr>
          <w:p w:rsidR="00C80512" w:rsidRDefault="00C80512" w:rsidP="003C1BF1">
            <w:r w:rsidRPr="00F2562D">
              <w:rPr>
                <w:rFonts w:ascii="Times New Roman" w:eastAsia="Times New Roman" w:hAnsi="Times New Roman" w:cs="Times New Roman"/>
                <w:color w:val="000000"/>
                <w:sz w:val="20"/>
                <w:szCs w:val="20"/>
                <w:lang w:eastAsia="ru-RU"/>
              </w:rPr>
              <w:t>Свердловскстат</w:t>
            </w:r>
          </w:p>
        </w:tc>
      </w:tr>
      <w:tr w:rsidR="00C80512" w:rsidRPr="00D37898" w:rsidTr="00C80512">
        <w:trPr>
          <w:gridAfter w:val="17"/>
          <w:wAfter w:w="11768" w:type="dxa"/>
          <w:trHeight w:val="1283"/>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18.5</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отгруженных товаров собственного производства, выполненных работ и услуг по промышленным видам экономической деятельности, в том числе по видам экономической деятельности:</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 в действующих ценах</w:t>
            </w:r>
          </w:p>
        </w:tc>
        <w:tc>
          <w:tcPr>
            <w:tcW w:w="1557"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100</w:t>
            </w:r>
          </w:p>
        </w:tc>
        <w:tc>
          <w:tcPr>
            <w:tcW w:w="1974" w:type="dxa"/>
            <w:gridSpan w:val="11"/>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97,5</w:t>
            </w:r>
          </w:p>
        </w:tc>
        <w:tc>
          <w:tcPr>
            <w:tcW w:w="1430" w:type="dxa"/>
            <w:gridSpan w:val="8"/>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132,2</w:t>
            </w:r>
          </w:p>
        </w:tc>
        <w:tc>
          <w:tcPr>
            <w:tcW w:w="1186"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132,2</w:t>
            </w:r>
          </w:p>
        </w:tc>
        <w:tc>
          <w:tcPr>
            <w:tcW w:w="1099" w:type="dxa"/>
            <w:gridSpan w:val="4"/>
            <w:tcBorders>
              <w:top w:val="nil"/>
              <w:left w:val="nil"/>
              <w:bottom w:val="single" w:sz="4" w:space="0" w:color="auto"/>
              <w:right w:val="single" w:sz="4" w:space="0" w:color="auto"/>
            </w:tcBorders>
            <w:shd w:val="clear" w:color="auto" w:fill="auto"/>
            <w:vAlign w:val="center"/>
          </w:tcPr>
          <w:p w:rsidR="00C80512" w:rsidRPr="00C80512" w:rsidRDefault="00C80512" w:rsidP="00C80512">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135,6</w:t>
            </w:r>
          </w:p>
        </w:tc>
        <w:tc>
          <w:tcPr>
            <w:tcW w:w="1591" w:type="dxa"/>
            <w:gridSpan w:val="6"/>
            <w:tcBorders>
              <w:top w:val="nil"/>
              <w:left w:val="nil"/>
              <w:bottom w:val="single" w:sz="4" w:space="0" w:color="auto"/>
              <w:right w:val="single" w:sz="4" w:space="0" w:color="auto"/>
            </w:tcBorders>
            <w:shd w:val="clear" w:color="auto" w:fill="auto"/>
            <w:noWrap/>
            <w:hideMark/>
          </w:tcPr>
          <w:p w:rsidR="00C80512" w:rsidRDefault="00C80512" w:rsidP="003C1BF1">
            <w:r w:rsidRPr="00F2562D">
              <w:rPr>
                <w:rFonts w:ascii="Times New Roman" w:eastAsia="Times New Roman" w:hAnsi="Times New Roman" w:cs="Times New Roman"/>
                <w:color w:val="000000"/>
                <w:sz w:val="20"/>
                <w:szCs w:val="20"/>
                <w:lang w:eastAsia="ru-RU"/>
              </w:rPr>
              <w:t>Свердловскстат</w:t>
            </w:r>
          </w:p>
        </w:tc>
      </w:tr>
      <w:tr w:rsidR="00C80512" w:rsidRPr="00D37898" w:rsidTr="00C80512">
        <w:trPr>
          <w:gridAfter w:val="17"/>
          <w:wAfter w:w="11768" w:type="dxa"/>
          <w:trHeight w:val="751"/>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18.6</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 в действующих ценах</w:t>
            </w:r>
          </w:p>
        </w:tc>
        <w:tc>
          <w:tcPr>
            <w:tcW w:w="1557"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0</w:t>
            </w:r>
          </w:p>
        </w:tc>
        <w:tc>
          <w:tcPr>
            <w:tcW w:w="1974" w:type="dxa"/>
            <w:gridSpan w:val="11"/>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0</w:t>
            </w:r>
          </w:p>
        </w:tc>
        <w:tc>
          <w:tcPr>
            <w:tcW w:w="1430" w:type="dxa"/>
            <w:gridSpan w:val="8"/>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0</w:t>
            </w:r>
          </w:p>
        </w:tc>
        <w:tc>
          <w:tcPr>
            <w:tcW w:w="1186"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Pr>
                <w:rFonts w:ascii="Times New Roman" w:hAnsi="Times New Roman" w:cs="Times New Roman"/>
                <w:color w:val="000000"/>
              </w:rPr>
              <w:t>0</w:t>
            </w:r>
          </w:p>
        </w:tc>
        <w:tc>
          <w:tcPr>
            <w:tcW w:w="1099" w:type="dxa"/>
            <w:gridSpan w:val="4"/>
            <w:tcBorders>
              <w:top w:val="nil"/>
              <w:left w:val="nil"/>
              <w:bottom w:val="single" w:sz="4" w:space="0" w:color="auto"/>
              <w:right w:val="single" w:sz="4" w:space="0" w:color="auto"/>
            </w:tcBorders>
            <w:shd w:val="clear" w:color="auto" w:fill="auto"/>
            <w:vAlign w:val="center"/>
          </w:tcPr>
          <w:p w:rsidR="00C80512" w:rsidRPr="00C80512" w:rsidRDefault="00C80512" w:rsidP="00C80512">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80512" w:rsidRPr="00C80512" w:rsidRDefault="00C80512" w:rsidP="00C80512">
            <w:pPr>
              <w:jc w:val="center"/>
              <w:rPr>
                <w:rFonts w:ascii="Times New Roman" w:hAnsi="Times New Roman" w:cs="Times New Roman"/>
                <w:color w:val="000000"/>
              </w:rPr>
            </w:pPr>
          </w:p>
        </w:tc>
        <w:tc>
          <w:tcPr>
            <w:tcW w:w="1591" w:type="dxa"/>
            <w:gridSpan w:val="6"/>
            <w:tcBorders>
              <w:top w:val="nil"/>
              <w:left w:val="nil"/>
              <w:bottom w:val="single" w:sz="4" w:space="0" w:color="auto"/>
              <w:right w:val="single" w:sz="4" w:space="0" w:color="auto"/>
            </w:tcBorders>
            <w:shd w:val="clear" w:color="auto" w:fill="auto"/>
            <w:noWrap/>
            <w:hideMark/>
          </w:tcPr>
          <w:p w:rsidR="00C80512" w:rsidRDefault="00C80512">
            <w:r w:rsidRPr="008C138C">
              <w:rPr>
                <w:rFonts w:ascii="Times New Roman" w:eastAsia="Times New Roman" w:hAnsi="Times New Roman" w:cs="Times New Roman"/>
                <w:color w:val="000000"/>
                <w:sz w:val="20"/>
                <w:szCs w:val="20"/>
                <w:lang w:eastAsia="ru-RU"/>
              </w:rPr>
              <w:t>Свердловскстат</w:t>
            </w:r>
          </w:p>
        </w:tc>
      </w:tr>
      <w:tr w:rsidR="00C80512" w:rsidRPr="00D37898" w:rsidTr="00C80512">
        <w:trPr>
          <w:gridAfter w:val="17"/>
          <w:wAfter w:w="11768" w:type="dxa"/>
          <w:trHeight w:val="698"/>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18.7</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 в действующих ценах</w:t>
            </w:r>
          </w:p>
        </w:tc>
        <w:tc>
          <w:tcPr>
            <w:tcW w:w="1557"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101</w:t>
            </w:r>
          </w:p>
        </w:tc>
        <w:tc>
          <w:tcPr>
            <w:tcW w:w="1974" w:type="dxa"/>
            <w:gridSpan w:val="11"/>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106,9</w:t>
            </w:r>
          </w:p>
        </w:tc>
        <w:tc>
          <w:tcPr>
            <w:tcW w:w="1430" w:type="dxa"/>
            <w:gridSpan w:val="8"/>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148,8</w:t>
            </w:r>
          </w:p>
        </w:tc>
        <w:tc>
          <w:tcPr>
            <w:tcW w:w="1186"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147,3</w:t>
            </w:r>
          </w:p>
        </w:tc>
        <w:tc>
          <w:tcPr>
            <w:tcW w:w="1099" w:type="dxa"/>
            <w:gridSpan w:val="4"/>
            <w:tcBorders>
              <w:top w:val="nil"/>
              <w:left w:val="nil"/>
              <w:bottom w:val="single" w:sz="4" w:space="0" w:color="auto"/>
              <w:right w:val="single" w:sz="4" w:space="0" w:color="auto"/>
            </w:tcBorders>
            <w:shd w:val="clear" w:color="auto" w:fill="auto"/>
            <w:vAlign w:val="center"/>
          </w:tcPr>
          <w:p w:rsidR="00C80512" w:rsidRPr="00C80512" w:rsidRDefault="00C80512" w:rsidP="00C80512">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139,2</w:t>
            </w:r>
          </w:p>
        </w:tc>
        <w:tc>
          <w:tcPr>
            <w:tcW w:w="1591" w:type="dxa"/>
            <w:gridSpan w:val="6"/>
            <w:tcBorders>
              <w:top w:val="nil"/>
              <w:left w:val="nil"/>
              <w:bottom w:val="single" w:sz="4" w:space="0" w:color="auto"/>
              <w:right w:val="single" w:sz="4" w:space="0" w:color="auto"/>
            </w:tcBorders>
            <w:shd w:val="clear" w:color="auto" w:fill="auto"/>
            <w:noWrap/>
            <w:hideMark/>
          </w:tcPr>
          <w:p w:rsidR="00C80512" w:rsidRDefault="00C80512">
            <w:r w:rsidRPr="008C138C">
              <w:rPr>
                <w:rFonts w:ascii="Times New Roman" w:eastAsia="Times New Roman" w:hAnsi="Times New Roman" w:cs="Times New Roman"/>
                <w:color w:val="000000"/>
                <w:sz w:val="20"/>
                <w:szCs w:val="20"/>
                <w:lang w:eastAsia="ru-RU"/>
              </w:rPr>
              <w:t>Свердловскстат</w:t>
            </w:r>
          </w:p>
        </w:tc>
      </w:tr>
      <w:tr w:rsidR="00C80512" w:rsidRPr="00D37898" w:rsidTr="00C80512">
        <w:trPr>
          <w:gridAfter w:val="17"/>
          <w:wAfter w:w="11768" w:type="dxa"/>
          <w:trHeight w:val="794"/>
        </w:trPr>
        <w:tc>
          <w:tcPr>
            <w:tcW w:w="814" w:type="dxa"/>
            <w:tcBorders>
              <w:top w:val="nil"/>
              <w:left w:val="single" w:sz="4" w:space="0" w:color="auto"/>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18.8</w:t>
            </w:r>
          </w:p>
        </w:tc>
        <w:tc>
          <w:tcPr>
            <w:tcW w:w="2538" w:type="dxa"/>
            <w:gridSpan w:val="5"/>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24" w:type="dxa"/>
            <w:gridSpan w:val="8"/>
            <w:tcBorders>
              <w:top w:val="single" w:sz="4" w:space="0" w:color="auto"/>
              <w:left w:val="nil"/>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 в действующих ценах</w:t>
            </w:r>
          </w:p>
        </w:tc>
        <w:tc>
          <w:tcPr>
            <w:tcW w:w="1557"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115</w:t>
            </w:r>
          </w:p>
        </w:tc>
        <w:tc>
          <w:tcPr>
            <w:tcW w:w="1974" w:type="dxa"/>
            <w:gridSpan w:val="11"/>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p>
        </w:tc>
        <w:tc>
          <w:tcPr>
            <w:tcW w:w="1617" w:type="dxa"/>
            <w:gridSpan w:val="9"/>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119,9</w:t>
            </w:r>
          </w:p>
        </w:tc>
        <w:tc>
          <w:tcPr>
            <w:tcW w:w="1430" w:type="dxa"/>
            <w:gridSpan w:val="8"/>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118,4</w:t>
            </w:r>
          </w:p>
        </w:tc>
        <w:tc>
          <w:tcPr>
            <w:tcW w:w="1186" w:type="dxa"/>
            <w:gridSpan w:val="6"/>
            <w:tcBorders>
              <w:top w:val="nil"/>
              <w:left w:val="nil"/>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103,0</w:t>
            </w:r>
          </w:p>
        </w:tc>
        <w:tc>
          <w:tcPr>
            <w:tcW w:w="1099" w:type="dxa"/>
            <w:gridSpan w:val="4"/>
            <w:tcBorders>
              <w:top w:val="nil"/>
              <w:left w:val="nil"/>
              <w:bottom w:val="single" w:sz="4" w:space="0" w:color="auto"/>
              <w:right w:val="single" w:sz="4" w:space="0" w:color="auto"/>
            </w:tcBorders>
            <w:shd w:val="clear" w:color="auto" w:fill="auto"/>
            <w:vAlign w:val="center"/>
          </w:tcPr>
          <w:p w:rsidR="00C80512" w:rsidRPr="00C80512" w:rsidRDefault="00C80512" w:rsidP="00C80512">
            <w:pPr>
              <w:jc w:val="center"/>
              <w:rPr>
                <w:rFonts w:ascii="Times New Roman" w:hAnsi="Times New Roman" w:cs="Times New Roman"/>
                <w:color w:val="000000"/>
              </w:rPr>
            </w:pPr>
          </w:p>
        </w:tc>
        <w:tc>
          <w:tcPr>
            <w:tcW w:w="993" w:type="dxa"/>
            <w:gridSpan w:val="7"/>
            <w:tcBorders>
              <w:top w:val="nil"/>
              <w:left w:val="nil"/>
              <w:bottom w:val="single" w:sz="4" w:space="0" w:color="auto"/>
              <w:right w:val="single" w:sz="4" w:space="0" w:color="auto"/>
            </w:tcBorders>
            <w:shd w:val="clear" w:color="auto" w:fill="auto"/>
            <w:noWrap/>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98,7</w:t>
            </w:r>
          </w:p>
        </w:tc>
        <w:tc>
          <w:tcPr>
            <w:tcW w:w="1591" w:type="dxa"/>
            <w:gridSpan w:val="6"/>
            <w:tcBorders>
              <w:top w:val="nil"/>
              <w:left w:val="nil"/>
              <w:bottom w:val="single" w:sz="4" w:space="0" w:color="auto"/>
              <w:right w:val="single" w:sz="4" w:space="0" w:color="auto"/>
            </w:tcBorders>
            <w:shd w:val="clear" w:color="auto" w:fill="auto"/>
            <w:noWrap/>
            <w:hideMark/>
          </w:tcPr>
          <w:p w:rsidR="00C80512" w:rsidRDefault="00C80512">
            <w:r w:rsidRPr="008C138C">
              <w:rPr>
                <w:rFonts w:ascii="Times New Roman" w:eastAsia="Times New Roman" w:hAnsi="Times New Roman" w:cs="Times New Roman"/>
                <w:color w:val="000000"/>
                <w:sz w:val="20"/>
                <w:szCs w:val="20"/>
                <w:lang w:eastAsia="ru-RU"/>
              </w:rPr>
              <w:t>Свердловскстат</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Сельское хозяйство</w:t>
            </w:r>
          </w:p>
        </w:tc>
      </w:tr>
      <w:tr w:rsidR="00C80512" w:rsidRPr="00D37898" w:rsidTr="00C80512">
        <w:trPr>
          <w:gridAfter w:val="17"/>
          <w:wAfter w:w="11768" w:type="dxa"/>
          <w:trHeight w:val="255"/>
        </w:trPr>
        <w:tc>
          <w:tcPr>
            <w:tcW w:w="814" w:type="dxa"/>
            <w:vMerge w:val="restart"/>
            <w:tcBorders>
              <w:top w:val="nil"/>
              <w:left w:val="single" w:sz="4" w:space="0" w:color="auto"/>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18.9</w:t>
            </w:r>
          </w:p>
        </w:tc>
        <w:tc>
          <w:tcPr>
            <w:tcW w:w="253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xml:space="preserve">Объем отгруженных товаров собственного производства, выполненных работ и </w:t>
            </w:r>
            <w:r w:rsidRPr="00D37898">
              <w:rPr>
                <w:rFonts w:ascii="Times New Roman" w:eastAsia="Times New Roman" w:hAnsi="Times New Roman" w:cs="Times New Roman"/>
                <w:color w:val="000000"/>
                <w:lang w:eastAsia="ru-RU"/>
              </w:rPr>
              <w:lastRenderedPageBreak/>
              <w:t>услуг организаций по виду деятельности "Сельское, лесное хозяйство, охота, рыболовство и рыбоводство"</w:t>
            </w:r>
          </w:p>
        </w:tc>
        <w:tc>
          <w:tcPr>
            <w:tcW w:w="1424"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0512" w:rsidRPr="00D37898" w:rsidRDefault="00C8051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млн. рублей</w:t>
            </w:r>
          </w:p>
        </w:tc>
        <w:tc>
          <w:tcPr>
            <w:tcW w:w="1557"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1975</w:t>
            </w:r>
          </w:p>
        </w:tc>
        <w:tc>
          <w:tcPr>
            <w:tcW w:w="1974"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p>
        </w:tc>
        <w:tc>
          <w:tcPr>
            <w:tcW w:w="1617" w:type="dxa"/>
            <w:gridSpan w:val="9"/>
            <w:vMerge w:val="restart"/>
            <w:tcBorders>
              <w:top w:val="nil"/>
              <w:left w:val="single" w:sz="4" w:space="0" w:color="auto"/>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2044,2</w:t>
            </w:r>
          </w:p>
        </w:tc>
        <w:tc>
          <w:tcPr>
            <w:tcW w:w="1430"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2191,4</w:t>
            </w:r>
          </w:p>
        </w:tc>
        <w:tc>
          <w:tcPr>
            <w:tcW w:w="118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103,5</w:t>
            </w:r>
          </w:p>
        </w:tc>
        <w:tc>
          <w:tcPr>
            <w:tcW w:w="1099"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C80512" w:rsidRPr="00C80512" w:rsidRDefault="00C80512" w:rsidP="00C80512">
            <w:pPr>
              <w:jc w:val="center"/>
              <w:rPr>
                <w:rFonts w:ascii="Times New Roman" w:hAnsi="Times New Roman" w:cs="Times New Roman"/>
                <w:color w:val="000000"/>
              </w:rPr>
            </w:pPr>
            <w:r>
              <w:rPr>
                <w:rFonts w:ascii="Times New Roman" w:hAnsi="Times New Roman" w:cs="Times New Roman"/>
                <w:color w:val="000000"/>
              </w:rPr>
              <w:t>0</w:t>
            </w:r>
          </w:p>
        </w:tc>
        <w:tc>
          <w:tcPr>
            <w:tcW w:w="993" w:type="dxa"/>
            <w:gridSpan w:val="7"/>
            <w:vMerge w:val="restart"/>
            <w:tcBorders>
              <w:top w:val="nil"/>
              <w:left w:val="single" w:sz="4" w:space="0" w:color="auto"/>
              <w:bottom w:val="single" w:sz="4" w:space="0" w:color="000000"/>
              <w:right w:val="single" w:sz="4" w:space="0" w:color="auto"/>
            </w:tcBorders>
            <w:shd w:val="clear" w:color="auto" w:fill="auto"/>
            <w:noWrap/>
            <w:vAlign w:val="center"/>
            <w:hideMark/>
          </w:tcPr>
          <w:p w:rsidR="00C80512" w:rsidRPr="00C80512" w:rsidRDefault="00C80512" w:rsidP="00C80512">
            <w:pPr>
              <w:jc w:val="center"/>
              <w:rPr>
                <w:rFonts w:ascii="Times New Roman" w:hAnsi="Times New Roman" w:cs="Times New Roman"/>
                <w:color w:val="000000"/>
              </w:rPr>
            </w:pPr>
            <w:r w:rsidRPr="00C80512">
              <w:rPr>
                <w:rFonts w:ascii="Times New Roman" w:hAnsi="Times New Roman" w:cs="Times New Roman"/>
                <w:color w:val="000000"/>
              </w:rPr>
              <w:t>107,2</w:t>
            </w:r>
          </w:p>
        </w:tc>
        <w:tc>
          <w:tcPr>
            <w:tcW w:w="1591" w:type="dxa"/>
            <w:gridSpan w:val="6"/>
            <w:vMerge w:val="restart"/>
            <w:tcBorders>
              <w:top w:val="nil"/>
              <w:left w:val="single" w:sz="4" w:space="0" w:color="auto"/>
              <w:bottom w:val="single" w:sz="4" w:space="0" w:color="000000"/>
              <w:right w:val="single" w:sz="4" w:space="0" w:color="auto"/>
            </w:tcBorders>
            <w:shd w:val="clear" w:color="auto" w:fill="auto"/>
            <w:noWrap/>
            <w:hideMark/>
          </w:tcPr>
          <w:p w:rsidR="00C80512" w:rsidRPr="00D37898" w:rsidRDefault="00C80512" w:rsidP="003C1BF1">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по данным отдела сельского хозяйства </w:t>
            </w:r>
            <w:r>
              <w:rPr>
                <w:rFonts w:ascii="Times New Roman" w:eastAsia="Times New Roman" w:hAnsi="Times New Roman" w:cs="Times New Roman"/>
                <w:color w:val="000000"/>
                <w:lang w:eastAsia="ru-RU"/>
              </w:rPr>
              <w:lastRenderedPageBreak/>
              <w:t>Байкаловского района Мин. АПКиП</w:t>
            </w:r>
          </w:p>
        </w:tc>
      </w:tr>
      <w:tr w:rsidR="00183898" w:rsidRPr="00D37898" w:rsidTr="00780873">
        <w:trPr>
          <w:gridAfter w:val="17"/>
          <w:wAfter w:w="11768" w:type="dxa"/>
          <w:trHeight w:val="255"/>
        </w:trPr>
        <w:tc>
          <w:tcPr>
            <w:tcW w:w="814" w:type="dxa"/>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2538" w:type="dxa"/>
            <w:gridSpan w:val="5"/>
            <w:vMerge/>
            <w:tcBorders>
              <w:top w:val="single" w:sz="4" w:space="0" w:color="auto"/>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24" w:type="dxa"/>
            <w:gridSpan w:val="8"/>
            <w:vMerge/>
            <w:tcBorders>
              <w:top w:val="single" w:sz="4" w:space="0" w:color="auto"/>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557"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974" w:type="dxa"/>
            <w:gridSpan w:val="11"/>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617" w:type="dxa"/>
            <w:gridSpan w:val="9"/>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30" w:type="dxa"/>
            <w:gridSpan w:val="8"/>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186"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099" w:type="dxa"/>
            <w:gridSpan w:val="4"/>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993" w:type="dxa"/>
            <w:gridSpan w:val="7"/>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591" w:type="dxa"/>
            <w:gridSpan w:val="6"/>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
          <w:wAfter w:w="236" w:type="dxa"/>
          <w:trHeight w:val="192"/>
        </w:trPr>
        <w:tc>
          <w:tcPr>
            <w:tcW w:w="9316" w:type="dxa"/>
            <w:gridSpan w:val="37"/>
            <w:tcBorders>
              <w:top w:val="single" w:sz="4" w:space="0" w:color="auto"/>
              <w:left w:val="single" w:sz="4" w:space="0" w:color="auto"/>
            </w:tcBorders>
            <w:shd w:val="clear" w:color="auto" w:fill="auto"/>
            <w:vAlign w:val="center"/>
          </w:tcPr>
          <w:p w:rsidR="00183898" w:rsidRDefault="00183898" w:rsidP="00E82EA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   </w:t>
            </w:r>
          </w:p>
          <w:p w:rsidR="00183898" w:rsidRDefault="00183898" w:rsidP="00D54022">
            <w:pPr>
              <w:spacing w:after="0" w:line="240" w:lineRule="auto"/>
              <w:rPr>
                <w:rFonts w:ascii="Times New Roman" w:eastAsia="Times New Roman" w:hAnsi="Times New Roman" w:cs="Times New Roman"/>
                <w:color w:val="000000"/>
                <w:lang w:eastAsia="ru-RU"/>
              </w:rPr>
            </w:pPr>
            <w:r>
              <w:rPr>
                <w:noProof/>
                <w:lang w:eastAsia="ru-RU"/>
              </w:rPr>
              <w:drawing>
                <wp:inline distT="0" distB="0" distL="0" distR="0" wp14:anchorId="78F7B5AB" wp14:editId="52014C6B">
                  <wp:extent cx="5486400" cy="3514725"/>
                  <wp:effectExtent l="0" t="0" r="19050" b="95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83898" w:rsidRPr="00D37898" w:rsidRDefault="00183898" w:rsidP="00D54022">
            <w:pPr>
              <w:spacing w:after="0" w:line="240" w:lineRule="auto"/>
              <w:rPr>
                <w:rFonts w:ascii="Times New Roman" w:eastAsia="Times New Roman" w:hAnsi="Times New Roman" w:cs="Times New Roman"/>
                <w:color w:val="000000"/>
                <w:lang w:eastAsia="ru-RU"/>
              </w:rPr>
            </w:pPr>
          </w:p>
        </w:tc>
        <w:tc>
          <w:tcPr>
            <w:tcW w:w="6907" w:type="dxa"/>
            <w:gridSpan w:val="34"/>
            <w:tcBorders>
              <w:top w:val="single" w:sz="4" w:space="0" w:color="auto"/>
              <w:right w:val="single" w:sz="4" w:space="0" w:color="auto"/>
            </w:tcBorders>
            <w:shd w:val="clear" w:color="auto" w:fill="auto"/>
          </w:tcPr>
          <w:p w:rsidR="00183898" w:rsidRDefault="00183898" w:rsidP="00E82EA9">
            <w:pPr>
              <w:spacing w:after="0" w:line="240" w:lineRule="auto"/>
              <w:rPr>
                <w:rFonts w:ascii="Times New Roman" w:eastAsia="Times New Roman" w:hAnsi="Times New Roman" w:cs="Times New Roman"/>
                <w:color w:val="000000"/>
                <w:lang w:eastAsia="ru-RU"/>
              </w:rPr>
            </w:pPr>
          </w:p>
          <w:p w:rsidR="00C80512" w:rsidRDefault="00183898" w:rsidP="00C80512">
            <w:pPr>
              <w:spacing w:after="0" w:line="240" w:lineRule="auto"/>
              <w:jc w:val="both"/>
              <w:rPr>
                <w:color w:val="121212"/>
                <w:sz w:val="24"/>
                <w:szCs w:val="24"/>
              </w:rPr>
            </w:pPr>
            <w:r>
              <w:rPr>
                <w:color w:val="121212"/>
                <w:sz w:val="24"/>
                <w:szCs w:val="24"/>
              </w:rPr>
              <w:t xml:space="preserve">     </w:t>
            </w:r>
          </w:p>
          <w:p w:rsidR="00C80512" w:rsidRDefault="00C80512" w:rsidP="00C80512">
            <w:pPr>
              <w:spacing w:after="0" w:line="240" w:lineRule="auto"/>
              <w:jc w:val="both"/>
              <w:rPr>
                <w:color w:val="121212"/>
                <w:sz w:val="24"/>
                <w:szCs w:val="24"/>
              </w:rPr>
            </w:pPr>
          </w:p>
          <w:p w:rsidR="00C80512" w:rsidRPr="00C80512" w:rsidRDefault="00C80512" w:rsidP="00C80512">
            <w:pPr>
              <w:spacing w:after="0" w:line="240" w:lineRule="auto"/>
              <w:jc w:val="both"/>
              <w:rPr>
                <w:rFonts w:ascii="Times New Roman" w:eastAsia="Times New Roman" w:hAnsi="Times New Roman" w:cs="Times New Roman"/>
                <w:color w:val="000000"/>
                <w:lang w:eastAsia="ru-RU"/>
              </w:rPr>
            </w:pPr>
            <w:r>
              <w:rPr>
                <w:color w:val="121212"/>
                <w:sz w:val="24"/>
                <w:szCs w:val="24"/>
              </w:rPr>
              <w:t xml:space="preserve">        </w:t>
            </w:r>
            <w:r w:rsidR="00183898">
              <w:rPr>
                <w:color w:val="121212"/>
                <w:sz w:val="24"/>
                <w:szCs w:val="24"/>
              </w:rPr>
              <w:t xml:space="preserve"> </w:t>
            </w:r>
            <w:r w:rsidRPr="00C80512">
              <w:rPr>
                <w:rFonts w:ascii="Times New Roman" w:eastAsia="Times New Roman" w:hAnsi="Times New Roman" w:cs="Times New Roman"/>
                <w:color w:val="121212"/>
                <w:sz w:val="24"/>
                <w:szCs w:val="24"/>
                <w:lang w:eastAsia="x-none"/>
              </w:rPr>
              <w:t>В экономике муниципального района наибольшую долю в структуре отгруженных товаров, работ, услуг занимают отрасли: промышленное производство (27,1%), сельское хозяйство (25,7 %), розничная торговля (13,8 %), малый бизнес (33,4%).</w:t>
            </w:r>
            <w:r w:rsidR="00183898">
              <w:rPr>
                <w:rFonts w:ascii="Times New Roman" w:eastAsia="Times New Roman" w:hAnsi="Times New Roman" w:cs="Times New Roman"/>
                <w:color w:val="000000"/>
                <w:lang w:eastAsia="ru-RU"/>
              </w:rPr>
              <w:t xml:space="preserve">         </w:t>
            </w:r>
            <w:r w:rsidR="00183898" w:rsidRPr="00E82EA9">
              <w:rPr>
                <w:rFonts w:ascii="Times New Roman" w:eastAsia="Times New Roman" w:hAnsi="Times New Roman" w:cs="Times New Roman"/>
                <w:color w:val="000000"/>
                <w:lang w:eastAsia="ru-RU"/>
              </w:rPr>
              <w:t xml:space="preserve">Исторически и с учетом природно-климатических условий район специализируется на сельскохозяйственном производстве. </w:t>
            </w:r>
            <w:r w:rsidRPr="00C80512">
              <w:rPr>
                <w:rFonts w:ascii="Times New Roman" w:eastAsia="Times New Roman" w:hAnsi="Times New Roman" w:cs="Times New Roman"/>
                <w:color w:val="000000"/>
                <w:lang w:eastAsia="ru-RU"/>
              </w:rPr>
              <w:t xml:space="preserve">На территории Байкаловского района осуществляют сельскохозяйственную  деятельность 9 сельскохозяйственных организаций, за которыми закреплено 40,9 тыс. гектаров сельскохозяйственных угодий.  </w:t>
            </w:r>
          </w:p>
          <w:p w:rsidR="00C80512" w:rsidRPr="00C80512" w:rsidRDefault="00C80512" w:rsidP="00C80512">
            <w:pPr>
              <w:spacing w:after="0" w:line="240" w:lineRule="auto"/>
              <w:jc w:val="both"/>
              <w:rPr>
                <w:rFonts w:ascii="Times New Roman" w:eastAsia="Times New Roman" w:hAnsi="Times New Roman" w:cs="Times New Roman"/>
                <w:color w:val="000000"/>
                <w:lang w:eastAsia="ru-RU"/>
              </w:rPr>
            </w:pPr>
            <w:r w:rsidRPr="00C80512">
              <w:rPr>
                <w:rFonts w:ascii="Times New Roman" w:eastAsia="Times New Roman" w:hAnsi="Times New Roman" w:cs="Times New Roman"/>
                <w:color w:val="000000"/>
                <w:lang w:eastAsia="ru-RU"/>
              </w:rPr>
              <w:t xml:space="preserve">        Малые формы хозяйствования, представлены 11  крестьянскими (фермерскими) хозяйствами, за которыми закреплено 6,2 тыс. гектаров сельхозугодий,  2 индивидуальными предпринимателями, закупающими молоко в личных подсобных хозяйствах населения.</w:t>
            </w:r>
          </w:p>
          <w:p w:rsidR="00183898" w:rsidRPr="00E82EA9" w:rsidRDefault="00183898" w:rsidP="00E82EA9">
            <w:pPr>
              <w:spacing w:after="0" w:line="240" w:lineRule="auto"/>
              <w:rPr>
                <w:rFonts w:ascii="Times New Roman" w:eastAsia="Times New Roman" w:hAnsi="Times New Roman" w:cs="Times New Roman"/>
                <w:color w:val="000000"/>
                <w:lang w:eastAsia="ru-RU"/>
              </w:rPr>
            </w:pPr>
          </w:p>
          <w:p w:rsidR="00183898" w:rsidRPr="00D37898" w:rsidRDefault="00183898" w:rsidP="00E82EA9">
            <w:pPr>
              <w:spacing w:after="0" w:line="240" w:lineRule="auto"/>
              <w:rPr>
                <w:rFonts w:ascii="Times New Roman" w:eastAsia="Times New Roman" w:hAnsi="Times New Roman" w:cs="Times New Roman"/>
                <w:color w:val="000000"/>
                <w:lang w:eastAsia="ru-RU"/>
              </w:rPr>
            </w:pPr>
          </w:p>
        </w:tc>
        <w:tc>
          <w:tcPr>
            <w:tcW w:w="236" w:type="dxa"/>
            <w:gridSpan w:val="2"/>
            <w:tcBorders>
              <w:left w:val="single" w:sz="4" w:space="0" w:color="auto"/>
            </w:tcBorders>
          </w:tcPr>
          <w:p w:rsidR="00183898" w:rsidRPr="00D37898" w:rsidRDefault="00183898"/>
        </w:tc>
        <w:tc>
          <w:tcPr>
            <w:tcW w:w="2718" w:type="dxa"/>
            <w:gridSpan w:val="3"/>
          </w:tcPr>
          <w:p w:rsidR="00183898" w:rsidRPr="00D37898" w:rsidRDefault="00183898"/>
        </w:tc>
        <w:tc>
          <w:tcPr>
            <w:tcW w:w="1430" w:type="dxa"/>
            <w:gridSpan w:val="2"/>
          </w:tcPr>
          <w:p w:rsidR="00183898" w:rsidRPr="00D37898" w:rsidRDefault="00183898"/>
        </w:tc>
        <w:tc>
          <w:tcPr>
            <w:tcW w:w="1430" w:type="dxa"/>
            <w:gridSpan w:val="2"/>
          </w:tcPr>
          <w:p w:rsidR="00183898" w:rsidRPr="00D37898" w:rsidRDefault="00183898"/>
        </w:tc>
        <w:tc>
          <w:tcPr>
            <w:tcW w:w="1430" w:type="dxa"/>
            <w:gridSpan w:val="2"/>
          </w:tcPr>
          <w:p w:rsidR="00183898" w:rsidRPr="00D37898" w:rsidRDefault="00183898"/>
        </w:tc>
        <w:tc>
          <w:tcPr>
            <w:tcW w:w="1430" w:type="dxa"/>
            <w:gridSpan w:val="2"/>
          </w:tcPr>
          <w:p w:rsidR="00183898" w:rsidRPr="00D37898" w:rsidRDefault="00183898"/>
        </w:tc>
        <w:tc>
          <w:tcPr>
            <w:tcW w:w="236" w:type="dxa"/>
            <w:gridSpan w:val="2"/>
          </w:tcPr>
          <w:p w:rsidR="00183898" w:rsidRPr="00D37898" w:rsidRDefault="00183898"/>
        </w:tc>
        <w:tc>
          <w:tcPr>
            <w:tcW w:w="2622" w:type="dxa"/>
            <w:vAlign w:val="center"/>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p>
        </w:tc>
      </w:tr>
      <w:tr w:rsidR="007C7BB6"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Рынок труда и безработица</w:t>
            </w:r>
          </w:p>
        </w:tc>
      </w:tr>
      <w:tr w:rsidR="00183898" w:rsidRPr="00D37898" w:rsidTr="00780873">
        <w:trPr>
          <w:gridAfter w:val="17"/>
          <w:wAfter w:w="11768" w:type="dxa"/>
          <w:trHeight w:val="192"/>
        </w:trPr>
        <w:tc>
          <w:tcPr>
            <w:tcW w:w="16223" w:type="dxa"/>
            <w:gridSpan w:val="71"/>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 Основные показатели, характеризующие рынок труда</w:t>
            </w:r>
          </w:p>
        </w:tc>
      </w:tr>
      <w:tr w:rsidR="00BB1E20" w:rsidRPr="00D37898" w:rsidTr="00BB1E20">
        <w:trPr>
          <w:gridAfter w:val="18"/>
          <w:wAfter w:w="11771" w:type="dxa"/>
          <w:trHeight w:val="110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работников крупных и средних предприятий с распределением по видам экономической деятельности: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3330</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3560</w:t>
            </w: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3333</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3312</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5D336E">
            <w:pPr>
              <w:jc w:val="center"/>
              <w:rPr>
                <w:rFonts w:ascii="Times New Roman" w:hAnsi="Times New Roman" w:cs="Times New Roman"/>
                <w:color w:val="000000"/>
              </w:rPr>
            </w:pPr>
            <w:r w:rsidRPr="00BB1E20">
              <w:rPr>
                <w:rFonts w:ascii="Times New Roman" w:hAnsi="Times New Roman" w:cs="Times New Roman"/>
                <w:color w:val="000000"/>
              </w:rPr>
              <w:t>99,4</w:t>
            </w:r>
          </w:p>
        </w:tc>
        <w:tc>
          <w:tcPr>
            <w:tcW w:w="1134" w:type="dxa"/>
            <w:gridSpan w:val="6"/>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93,6</w:t>
            </w:r>
          </w:p>
        </w:tc>
        <w:tc>
          <w:tcPr>
            <w:tcW w:w="992" w:type="dxa"/>
            <w:gridSpan w:val="7"/>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99,4</w:t>
            </w:r>
          </w:p>
        </w:tc>
        <w:tc>
          <w:tcPr>
            <w:tcW w:w="1559" w:type="dxa"/>
            <w:gridSpan w:val="4"/>
            <w:tcBorders>
              <w:top w:val="nil"/>
              <w:left w:val="nil"/>
              <w:bottom w:val="single" w:sz="4" w:space="0" w:color="auto"/>
              <w:right w:val="single" w:sz="4" w:space="0" w:color="auto"/>
            </w:tcBorders>
            <w:shd w:val="clear" w:color="auto" w:fill="auto"/>
            <w:noWrap/>
            <w:hideMark/>
          </w:tcPr>
          <w:p w:rsidR="00BB1E20" w:rsidRPr="007C7BB6" w:rsidRDefault="00BB1E20" w:rsidP="007C7BB6">
            <w:pPr>
              <w:spacing w:after="0" w:line="240" w:lineRule="auto"/>
              <w:rPr>
                <w:rFonts w:ascii="Times New Roman" w:eastAsia="Times New Roman" w:hAnsi="Times New Roman" w:cs="Times New Roman"/>
                <w:color w:val="000000"/>
                <w:sz w:val="18"/>
                <w:szCs w:val="18"/>
                <w:lang w:eastAsia="ru-RU"/>
              </w:rPr>
            </w:pPr>
            <w:r w:rsidRPr="007C7BB6">
              <w:rPr>
                <w:rFonts w:ascii="Times New Roman" w:eastAsia="Times New Roman" w:hAnsi="Times New Roman" w:cs="Times New Roman"/>
                <w:sz w:val="18"/>
                <w:szCs w:val="18"/>
                <w:lang w:eastAsia="ru-RU"/>
              </w:rPr>
              <w:t>Свердловскстат</w:t>
            </w:r>
          </w:p>
        </w:tc>
      </w:tr>
      <w:tr w:rsidR="00183898" w:rsidRPr="00D37898" w:rsidTr="00780873">
        <w:trPr>
          <w:trHeight w:val="159"/>
        </w:trPr>
        <w:tc>
          <w:tcPr>
            <w:tcW w:w="16220" w:type="dxa"/>
            <w:gridSpan w:val="70"/>
            <w:tcBorders>
              <w:left w:val="single" w:sz="4" w:space="0" w:color="auto"/>
              <w:bottom w:val="single" w:sz="4" w:space="0" w:color="auto"/>
              <w:right w:val="single" w:sz="4" w:space="0" w:color="auto"/>
            </w:tcBorders>
            <w:shd w:val="clear" w:color="auto" w:fill="auto"/>
            <w:vAlign w:val="center"/>
            <w:hideMark/>
          </w:tcPr>
          <w:p w:rsidR="00183898" w:rsidRPr="00D37898" w:rsidRDefault="00183898" w:rsidP="007C7BB6">
            <w:pPr>
              <w:spacing w:after="0" w:line="240" w:lineRule="auto"/>
              <w:rPr>
                <w:rFonts w:ascii="Times New Roman" w:eastAsia="Times New Roman" w:hAnsi="Times New Roman" w:cs="Times New Roman"/>
                <w:color w:val="000000"/>
                <w:lang w:eastAsia="ru-RU"/>
              </w:rPr>
            </w:pPr>
          </w:p>
        </w:tc>
        <w:tc>
          <w:tcPr>
            <w:tcW w:w="236" w:type="dxa"/>
            <w:gridSpan w:val="2"/>
          </w:tcPr>
          <w:p w:rsidR="00183898" w:rsidRPr="00D37898" w:rsidRDefault="00183898"/>
        </w:tc>
        <w:tc>
          <w:tcPr>
            <w:tcW w:w="2719" w:type="dxa"/>
            <w:gridSpan w:val="3"/>
          </w:tcPr>
          <w:p w:rsidR="00183898" w:rsidRPr="00D37898" w:rsidRDefault="00183898"/>
        </w:tc>
        <w:tc>
          <w:tcPr>
            <w:tcW w:w="1430" w:type="dxa"/>
            <w:gridSpan w:val="2"/>
          </w:tcPr>
          <w:p w:rsidR="00183898" w:rsidRPr="00D37898" w:rsidRDefault="00183898"/>
        </w:tc>
        <w:tc>
          <w:tcPr>
            <w:tcW w:w="1430" w:type="dxa"/>
            <w:gridSpan w:val="2"/>
          </w:tcPr>
          <w:p w:rsidR="00183898" w:rsidRPr="00D37898" w:rsidRDefault="00183898"/>
        </w:tc>
        <w:tc>
          <w:tcPr>
            <w:tcW w:w="1430" w:type="dxa"/>
            <w:gridSpan w:val="2"/>
          </w:tcPr>
          <w:p w:rsidR="00183898" w:rsidRPr="00D37898" w:rsidRDefault="00183898"/>
        </w:tc>
        <w:tc>
          <w:tcPr>
            <w:tcW w:w="1430" w:type="dxa"/>
            <w:gridSpan w:val="2"/>
          </w:tcPr>
          <w:p w:rsidR="00183898" w:rsidRPr="00D37898" w:rsidRDefault="00183898"/>
        </w:tc>
        <w:tc>
          <w:tcPr>
            <w:tcW w:w="236" w:type="dxa"/>
            <w:gridSpan w:val="2"/>
          </w:tcPr>
          <w:p w:rsidR="00183898" w:rsidRPr="00D37898" w:rsidRDefault="00183898"/>
        </w:tc>
        <w:tc>
          <w:tcPr>
            <w:tcW w:w="2860" w:type="dxa"/>
            <w:gridSpan w:val="3"/>
            <w:vAlign w:val="center"/>
          </w:tcPr>
          <w:p w:rsidR="00183898" w:rsidRPr="00D37898" w:rsidRDefault="00183898" w:rsidP="00164730">
            <w:pPr>
              <w:spacing w:after="0" w:line="240" w:lineRule="auto"/>
              <w:jc w:val="center"/>
              <w:rPr>
                <w:rFonts w:ascii="Times New Roman" w:eastAsia="Times New Roman" w:hAnsi="Times New Roman" w:cs="Times New Roman"/>
                <w:color w:val="000000"/>
                <w:lang w:eastAsia="ru-RU"/>
              </w:rPr>
            </w:pPr>
          </w:p>
        </w:tc>
      </w:tr>
      <w:tr w:rsidR="007C7BB6" w:rsidRPr="00D37898" w:rsidTr="00BB1E20">
        <w:trPr>
          <w:gridAfter w:val="18"/>
          <w:wAfter w:w="11771" w:type="dxa"/>
          <w:trHeight w:val="18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BB1E2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559" w:type="dxa"/>
            <w:gridSpan w:val="4"/>
            <w:tcBorders>
              <w:top w:val="nil"/>
              <w:left w:val="nil"/>
              <w:bottom w:val="single" w:sz="4" w:space="0" w:color="auto"/>
              <w:right w:val="single" w:sz="4" w:space="0" w:color="auto"/>
            </w:tcBorders>
            <w:shd w:val="clear" w:color="auto" w:fill="auto"/>
            <w:noWrap/>
            <w:hideMark/>
          </w:tcPr>
          <w:p w:rsidR="007C7BB6" w:rsidRPr="007C7BB6" w:rsidRDefault="007C7BB6">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19.3</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119</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119</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117</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5D336E">
            <w:pPr>
              <w:jc w:val="center"/>
              <w:rPr>
                <w:rFonts w:ascii="Times New Roman" w:hAnsi="Times New Roman" w:cs="Times New Roman"/>
                <w:color w:val="000000"/>
              </w:rPr>
            </w:pPr>
            <w:r w:rsidRPr="00BB1E20">
              <w:rPr>
                <w:rFonts w:ascii="Times New Roman" w:hAnsi="Times New Roman" w:cs="Times New Roman"/>
                <w:color w:val="000000"/>
              </w:rPr>
              <w:t>98,3</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98,3</w:t>
            </w:r>
          </w:p>
        </w:tc>
        <w:tc>
          <w:tcPr>
            <w:tcW w:w="1559" w:type="dxa"/>
            <w:gridSpan w:val="4"/>
            <w:tcBorders>
              <w:top w:val="nil"/>
              <w:left w:val="nil"/>
              <w:bottom w:val="single" w:sz="4" w:space="0" w:color="auto"/>
              <w:right w:val="single" w:sz="4" w:space="0" w:color="auto"/>
            </w:tcBorders>
            <w:shd w:val="clear" w:color="auto" w:fill="auto"/>
            <w:noWrap/>
            <w:hideMark/>
          </w:tcPr>
          <w:p w:rsidR="00BB1E20" w:rsidRPr="007C7BB6" w:rsidRDefault="00BB1E20">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916"/>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19.4</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54</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54</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62</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5D336E">
            <w:pPr>
              <w:jc w:val="center"/>
              <w:rPr>
                <w:rFonts w:ascii="Times New Roman" w:hAnsi="Times New Roman" w:cs="Times New Roman"/>
                <w:color w:val="000000"/>
              </w:rPr>
            </w:pPr>
            <w:r w:rsidRPr="00BB1E20">
              <w:rPr>
                <w:rFonts w:ascii="Times New Roman" w:hAnsi="Times New Roman" w:cs="Times New Roman"/>
                <w:color w:val="000000"/>
              </w:rPr>
              <w:t>114,8</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114,8</w:t>
            </w:r>
          </w:p>
        </w:tc>
        <w:tc>
          <w:tcPr>
            <w:tcW w:w="1559" w:type="dxa"/>
            <w:gridSpan w:val="4"/>
            <w:tcBorders>
              <w:top w:val="nil"/>
              <w:left w:val="nil"/>
              <w:bottom w:val="single" w:sz="4" w:space="0" w:color="auto"/>
              <w:right w:val="single" w:sz="4" w:space="0" w:color="auto"/>
            </w:tcBorders>
            <w:shd w:val="clear" w:color="auto" w:fill="auto"/>
            <w:noWrap/>
            <w:hideMark/>
          </w:tcPr>
          <w:p w:rsidR="00BB1E20" w:rsidRPr="007C7BB6" w:rsidRDefault="00BB1E20">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110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19.5</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водоснабжение; водоотведение, организация сбора и утилизации отходов, деятельность по ликвидации загрязнений</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27</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27</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32</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5D336E">
            <w:pPr>
              <w:jc w:val="center"/>
              <w:rPr>
                <w:rFonts w:ascii="Times New Roman" w:hAnsi="Times New Roman" w:cs="Times New Roman"/>
                <w:color w:val="000000"/>
              </w:rPr>
            </w:pPr>
            <w:r w:rsidRPr="00BB1E20">
              <w:rPr>
                <w:rFonts w:ascii="Times New Roman" w:hAnsi="Times New Roman" w:cs="Times New Roman"/>
                <w:color w:val="000000"/>
              </w:rPr>
              <w:t>118,5</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118,5</w:t>
            </w:r>
          </w:p>
        </w:tc>
        <w:tc>
          <w:tcPr>
            <w:tcW w:w="1559" w:type="dxa"/>
            <w:gridSpan w:val="4"/>
            <w:tcBorders>
              <w:top w:val="nil"/>
              <w:left w:val="nil"/>
              <w:bottom w:val="single" w:sz="4" w:space="0" w:color="auto"/>
              <w:right w:val="single" w:sz="4" w:space="0" w:color="auto"/>
            </w:tcBorders>
            <w:shd w:val="clear" w:color="auto" w:fill="auto"/>
            <w:noWrap/>
            <w:hideMark/>
          </w:tcPr>
          <w:p w:rsidR="00BB1E20" w:rsidRPr="007C7BB6" w:rsidRDefault="00BB1E20">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73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19.6</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торговля розничная, кроме торговли автотранспортными средствами и мотоциклами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74</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74</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86</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5D336E">
            <w:pPr>
              <w:jc w:val="center"/>
              <w:rPr>
                <w:rFonts w:ascii="Times New Roman" w:hAnsi="Times New Roman" w:cs="Times New Roman"/>
                <w:color w:val="000000"/>
              </w:rPr>
            </w:pPr>
            <w:r w:rsidRPr="00BB1E20">
              <w:rPr>
                <w:rFonts w:ascii="Times New Roman" w:hAnsi="Times New Roman" w:cs="Times New Roman"/>
                <w:color w:val="000000"/>
              </w:rPr>
              <w:t>116,2</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116,2</w:t>
            </w:r>
          </w:p>
        </w:tc>
        <w:tc>
          <w:tcPr>
            <w:tcW w:w="1559" w:type="dxa"/>
            <w:gridSpan w:val="4"/>
            <w:tcBorders>
              <w:top w:val="nil"/>
              <w:left w:val="nil"/>
              <w:bottom w:val="single" w:sz="4" w:space="0" w:color="auto"/>
              <w:right w:val="single" w:sz="4" w:space="0" w:color="auto"/>
            </w:tcBorders>
            <w:shd w:val="clear" w:color="auto" w:fill="auto"/>
            <w:noWrap/>
            <w:hideMark/>
          </w:tcPr>
          <w:p w:rsidR="00BB1E20" w:rsidRPr="007C7BB6" w:rsidRDefault="00BB1E20">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244"/>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19.7</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области здравоохранения и социальных услуг</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310</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313</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311</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5D336E">
            <w:pPr>
              <w:jc w:val="center"/>
              <w:rPr>
                <w:rFonts w:ascii="Times New Roman" w:hAnsi="Times New Roman" w:cs="Times New Roman"/>
                <w:color w:val="000000"/>
              </w:rPr>
            </w:pPr>
            <w:r w:rsidRPr="00BB1E20">
              <w:rPr>
                <w:rFonts w:ascii="Times New Roman" w:hAnsi="Times New Roman" w:cs="Times New Roman"/>
                <w:color w:val="000000"/>
              </w:rPr>
              <w:t>100,3</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99,4</w:t>
            </w:r>
          </w:p>
        </w:tc>
        <w:tc>
          <w:tcPr>
            <w:tcW w:w="1559" w:type="dxa"/>
            <w:gridSpan w:val="4"/>
            <w:tcBorders>
              <w:top w:val="nil"/>
              <w:left w:val="nil"/>
              <w:bottom w:val="single" w:sz="4" w:space="0" w:color="auto"/>
              <w:right w:val="single" w:sz="4" w:space="0" w:color="auto"/>
            </w:tcBorders>
            <w:shd w:val="clear" w:color="auto" w:fill="auto"/>
            <w:noWrap/>
            <w:hideMark/>
          </w:tcPr>
          <w:p w:rsidR="00BB1E20" w:rsidRPr="007C7BB6" w:rsidRDefault="00BB1E20">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18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19.8</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образование</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801</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801</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815</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5D336E">
            <w:pPr>
              <w:jc w:val="center"/>
              <w:rPr>
                <w:rFonts w:ascii="Times New Roman" w:hAnsi="Times New Roman" w:cs="Times New Roman"/>
                <w:color w:val="000000"/>
              </w:rPr>
            </w:pPr>
            <w:r w:rsidRPr="00BB1E20">
              <w:rPr>
                <w:rFonts w:ascii="Times New Roman" w:hAnsi="Times New Roman" w:cs="Times New Roman"/>
                <w:color w:val="000000"/>
              </w:rPr>
              <w:t>101,7</w:t>
            </w:r>
            <w:r w:rsidR="005D336E">
              <w:rPr>
                <w:rFonts w:ascii="Times New Roman" w:hAnsi="Times New Roman" w:cs="Times New Roman"/>
                <w:color w:val="000000"/>
              </w:rPr>
              <w:t>5</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101,7</w:t>
            </w:r>
          </w:p>
        </w:tc>
        <w:tc>
          <w:tcPr>
            <w:tcW w:w="1559" w:type="dxa"/>
            <w:gridSpan w:val="4"/>
            <w:tcBorders>
              <w:top w:val="nil"/>
              <w:left w:val="nil"/>
              <w:bottom w:val="single" w:sz="4" w:space="0" w:color="auto"/>
              <w:right w:val="single" w:sz="4" w:space="0" w:color="auto"/>
            </w:tcBorders>
            <w:shd w:val="clear" w:color="auto" w:fill="auto"/>
            <w:noWrap/>
            <w:hideMark/>
          </w:tcPr>
          <w:p w:rsidR="00BB1E20" w:rsidRPr="007C7BB6" w:rsidRDefault="00BB1E20">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55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19.9</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области культуры, спорта, организации досуга и развлечений</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125</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123</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128</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102,4</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104,1</w:t>
            </w:r>
          </w:p>
        </w:tc>
        <w:tc>
          <w:tcPr>
            <w:tcW w:w="1559" w:type="dxa"/>
            <w:gridSpan w:val="4"/>
            <w:tcBorders>
              <w:top w:val="nil"/>
              <w:left w:val="nil"/>
              <w:bottom w:val="single" w:sz="4" w:space="0" w:color="auto"/>
              <w:right w:val="single" w:sz="4" w:space="0" w:color="auto"/>
            </w:tcBorders>
            <w:shd w:val="clear" w:color="auto" w:fill="auto"/>
            <w:noWrap/>
            <w:hideMark/>
          </w:tcPr>
          <w:p w:rsidR="00BB1E20" w:rsidRPr="007C7BB6" w:rsidRDefault="00BB1E20">
            <w:pPr>
              <w:rPr>
                <w:rFonts w:ascii="Times New Roman" w:hAnsi="Times New Roman" w:cs="Times New Roman"/>
                <w:sz w:val="18"/>
                <w:szCs w:val="18"/>
              </w:rPr>
            </w:pPr>
            <w:r w:rsidRPr="007C7BB6">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128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19.10</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Среднемесячная номинальная начисленная заработная плата работников организаций, в том числе по видам экономической деятельности: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57598,4</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35000</w:t>
            </w: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53780,1</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63966</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5D336E">
            <w:pPr>
              <w:jc w:val="center"/>
              <w:rPr>
                <w:rFonts w:ascii="Times New Roman" w:hAnsi="Times New Roman" w:cs="Times New Roman"/>
                <w:color w:val="000000"/>
              </w:rPr>
            </w:pPr>
            <w:r w:rsidRPr="00BB1E20">
              <w:rPr>
                <w:rFonts w:ascii="Times New Roman" w:hAnsi="Times New Roman" w:cs="Times New Roman"/>
                <w:color w:val="000000"/>
              </w:rPr>
              <w:t>111,</w:t>
            </w:r>
            <w:r w:rsidR="005D336E">
              <w:rPr>
                <w:rFonts w:ascii="Times New Roman" w:hAnsi="Times New Roman" w:cs="Times New Roman"/>
                <w:color w:val="000000"/>
              </w:rPr>
              <w:t>1</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153,7</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118,9</w:t>
            </w:r>
          </w:p>
        </w:tc>
        <w:tc>
          <w:tcPr>
            <w:tcW w:w="1559" w:type="dxa"/>
            <w:gridSpan w:val="4"/>
            <w:tcBorders>
              <w:top w:val="nil"/>
              <w:left w:val="nil"/>
              <w:bottom w:val="single" w:sz="4" w:space="0" w:color="auto"/>
              <w:right w:val="single" w:sz="4" w:space="0" w:color="auto"/>
            </w:tcBorders>
            <w:shd w:val="clear" w:color="auto" w:fill="auto"/>
            <w:noWrap/>
            <w:hideMark/>
          </w:tcPr>
          <w:p w:rsidR="00BB1E20" w:rsidRPr="00BB1E20" w:rsidRDefault="00BB1E20" w:rsidP="00BB1E20">
            <w:pPr>
              <w:spacing w:after="0" w:line="240" w:lineRule="auto"/>
              <w:jc w:val="center"/>
              <w:rPr>
                <w:rFonts w:ascii="Times New Roman" w:eastAsia="Times New Roman" w:hAnsi="Times New Roman" w:cs="Times New Roman"/>
                <w:color w:val="000000"/>
                <w:sz w:val="18"/>
                <w:szCs w:val="18"/>
                <w:lang w:eastAsia="ru-RU"/>
              </w:rPr>
            </w:pPr>
            <w:r w:rsidRPr="00BB1E20">
              <w:rPr>
                <w:rFonts w:ascii="Times New Roman" w:eastAsia="Times New Roman" w:hAnsi="Times New Roman" w:cs="Times New Roman"/>
                <w:color w:val="000000"/>
                <w:sz w:val="18"/>
                <w:szCs w:val="18"/>
                <w:lang w:eastAsia="ru-RU"/>
              </w:rPr>
              <w:t>Свердловскстат</w:t>
            </w:r>
          </w:p>
        </w:tc>
      </w:tr>
      <w:tr w:rsidR="007C7BB6" w:rsidRPr="00D37898" w:rsidTr="005D336E">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19.11</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nil"/>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5D336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BB1E2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w:t>
            </w:r>
          </w:p>
        </w:tc>
        <w:tc>
          <w:tcPr>
            <w:tcW w:w="1559" w:type="dxa"/>
            <w:gridSpan w:val="4"/>
            <w:tcBorders>
              <w:top w:val="nil"/>
              <w:left w:val="nil"/>
              <w:bottom w:val="single" w:sz="4" w:space="0" w:color="auto"/>
              <w:right w:val="single" w:sz="4" w:space="0" w:color="auto"/>
            </w:tcBorders>
            <w:shd w:val="clear" w:color="auto" w:fill="auto"/>
            <w:noWrap/>
            <w:hideMark/>
          </w:tcPr>
          <w:p w:rsidR="007C7BB6" w:rsidRDefault="007C7BB6">
            <w:r w:rsidRPr="005D48C3">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19.12</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single" w:sz="4" w:space="0" w:color="auto"/>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63842</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59610</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62511</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Pr>
                <w:rFonts w:ascii="Times New Roman" w:hAnsi="Times New Roman" w:cs="Times New Roman"/>
                <w:color w:val="000000"/>
              </w:rPr>
              <w:t>97,9</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104,9</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5D48C3">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916"/>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19.13</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56241</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52513</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54285</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96,5</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103,4</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5D48C3">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110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19.14</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водоснабжение; водоотведение, организация сбора и утилизации отходов, деятельность по ликвидации загрязнений</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38100</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35770</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41217</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108,</w:t>
            </w:r>
            <w:r>
              <w:rPr>
                <w:rFonts w:ascii="Times New Roman" w:hAnsi="Times New Roman" w:cs="Times New Roman"/>
                <w:color w:val="000000"/>
              </w:rPr>
              <w:t>2</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115,2</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5D48C3">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73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19.15</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торговля розничная, кроме торговли автотранспортными средствами и мотоциклами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52164</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48706</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53242</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102,</w:t>
            </w:r>
            <w:r>
              <w:rPr>
                <w:rFonts w:ascii="Times New Roman" w:hAnsi="Times New Roman" w:cs="Times New Roman"/>
                <w:color w:val="000000"/>
              </w:rPr>
              <w:t>1</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109,3</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5D48C3">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19.16</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области здравоохранения и социальных услуг</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54852</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51216</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58443</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106,5</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114,1</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5D48C3">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18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19.17</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образование</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54092</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50507</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59951</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110,8</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118,7</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5D48C3">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55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19.18</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области культуры, спорта, организации досуга и развлечений</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рублей</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65573</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61226</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72174</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110,</w:t>
            </w:r>
            <w:r>
              <w:rPr>
                <w:rFonts w:ascii="Times New Roman" w:hAnsi="Times New Roman" w:cs="Times New Roman"/>
                <w:color w:val="000000"/>
              </w:rPr>
              <w:t>1</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117,9</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5D48C3">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128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19.19</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Среднемесячная номинальная начисленная заработная плата работников организаций, в том числе по видам экономической деятельности: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107,1</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120</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118,8</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126F7B">
            <w:pPr>
              <w:jc w:val="center"/>
              <w:rPr>
                <w:rFonts w:ascii="Times New Roman" w:hAnsi="Times New Roman" w:cs="Times New Roman"/>
                <w:color w:val="000000"/>
              </w:rPr>
            </w:pPr>
            <w:r w:rsidRPr="00BB1E20">
              <w:rPr>
                <w:rFonts w:ascii="Times New Roman" w:hAnsi="Times New Roman" w:cs="Times New Roman"/>
                <w:color w:val="000000"/>
              </w:rPr>
              <w:t>110,9</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99,0</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1C6C87">
              <w:rPr>
                <w:rFonts w:ascii="Times New Roman" w:eastAsia="Times New Roman" w:hAnsi="Times New Roman" w:cs="Times New Roman"/>
                <w:sz w:val="18"/>
                <w:szCs w:val="18"/>
                <w:lang w:eastAsia="ru-RU"/>
              </w:rPr>
              <w:t>Свердловскстат</w:t>
            </w:r>
          </w:p>
        </w:tc>
      </w:tr>
      <w:tr w:rsidR="007C7BB6" w:rsidRPr="00D37898" w:rsidTr="00780873">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19.20</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добыча полезных ископаемых</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w:t>
            </w:r>
            <w:r w:rsidRPr="00D37898">
              <w:rPr>
                <w:rFonts w:ascii="Times New Roman" w:eastAsia="Times New Roman" w:hAnsi="Times New Roman" w:cs="Times New Roman"/>
                <w:color w:val="000000"/>
                <w:lang w:eastAsia="ru-RU"/>
              </w:rPr>
              <w:lastRenderedPageBreak/>
              <w:t>му году</w:t>
            </w:r>
          </w:p>
        </w:tc>
        <w:tc>
          <w:tcPr>
            <w:tcW w:w="1559" w:type="dxa"/>
            <w:gridSpan w:val="7"/>
            <w:tcBorders>
              <w:top w:val="nil"/>
              <w:left w:val="nil"/>
              <w:bottom w:val="nil"/>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76" w:type="dxa"/>
            <w:gridSpan w:val="8"/>
            <w:tcBorders>
              <w:top w:val="nil"/>
              <w:left w:val="nil"/>
              <w:bottom w:val="single" w:sz="4" w:space="0" w:color="auto"/>
              <w:right w:val="single" w:sz="4" w:space="0" w:color="auto"/>
            </w:tcBorders>
            <w:shd w:val="clear" w:color="auto" w:fill="auto"/>
            <w:hideMark/>
          </w:tcPr>
          <w:p w:rsidR="007C7BB6" w:rsidRPr="00D37898" w:rsidRDefault="007C7BB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7C7BB6" w:rsidRPr="00D37898" w:rsidRDefault="007C7BB6"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559" w:type="dxa"/>
            <w:gridSpan w:val="4"/>
            <w:tcBorders>
              <w:top w:val="nil"/>
              <w:left w:val="nil"/>
              <w:bottom w:val="single" w:sz="4" w:space="0" w:color="auto"/>
              <w:right w:val="single" w:sz="4" w:space="0" w:color="auto"/>
            </w:tcBorders>
            <w:shd w:val="clear" w:color="auto" w:fill="auto"/>
            <w:noWrap/>
            <w:hideMark/>
          </w:tcPr>
          <w:p w:rsidR="007C7BB6" w:rsidRDefault="007C7BB6">
            <w:r w:rsidRPr="001C6C87">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19.21</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обрабатывающие производства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single" w:sz="4" w:space="0" w:color="auto"/>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107,1</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107,7</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114,6</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107,0</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106,4</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1C6C87">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916"/>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19.22</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обеспечение электрической энергией, газом и паром; кондиционирование воздуха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107,1</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119,1</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103,4</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96,5</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86,8</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1C6C87">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110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19.23</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водоснабжение; водоотведение, организация сбора и утилизации отходов, деятельность по ликвидации загрязнений</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106,5</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124,1</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116,2</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109,1</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93,6</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1C6C87">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73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19.24</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торговля розничная, кроме торговли автотранспортными средствами и мотоциклами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107,1</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115,6</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114,2</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106,6</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98,8</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1C6C87">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19.25</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области здравоохранения и социальных услуг</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107,1</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121,3</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114,1</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106,5</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94,1</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B61A04">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19.26</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образование</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107,1</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125,2</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118,5</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110,6</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94,6</w:t>
            </w:r>
          </w:p>
        </w:tc>
        <w:tc>
          <w:tcPr>
            <w:tcW w:w="1559" w:type="dxa"/>
            <w:gridSpan w:val="4"/>
            <w:tcBorders>
              <w:top w:val="nil"/>
              <w:left w:val="nil"/>
              <w:bottom w:val="single" w:sz="4" w:space="0" w:color="auto"/>
              <w:right w:val="single" w:sz="4" w:space="0" w:color="auto"/>
            </w:tcBorders>
            <w:shd w:val="clear" w:color="auto" w:fill="auto"/>
            <w:noWrap/>
            <w:hideMark/>
          </w:tcPr>
          <w:p w:rsidR="00BB1E20" w:rsidRDefault="00BB1E20">
            <w:r w:rsidRPr="00B61A04">
              <w:rPr>
                <w:rFonts w:ascii="Times New Roman" w:eastAsia="Times New Roman" w:hAnsi="Times New Roman" w:cs="Times New Roman"/>
                <w:sz w:val="18"/>
                <w:szCs w:val="18"/>
                <w:lang w:eastAsia="ru-RU"/>
              </w:rPr>
              <w:t>Свердловскстат</w:t>
            </w:r>
          </w:p>
        </w:tc>
      </w:tr>
      <w:tr w:rsidR="00BB1E20" w:rsidRPr="00D37898" w:rsidTr="00BB1E20">
        <w:trPr>
          <w:gridAfter w:val="18"/>
          <w:wAfter w:w="11771" w:type="dxa"/>
          <w:trHeight w:val="55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19.27</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области культуры, спорта, организации досуга и развлечений</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к предыдущему году</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107,1</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123,4</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117,9</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110,</w:t>
            </w:r>
            <w:r>
              <w:rPr>
                <w:rFonts w:ascii="Times New Roman" w:hAnsi="Times New Roman" w:cs="Times New Roman"/>
                <w:color w:val="000000"/>
              </w:rPr>
              <w:t>1</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95,5</w:t>
            </w:r>
          </w:p>
        </w:tc>
        <w:tc>
          <w:tcPr>
            <w:tcW w:w="1559" w:type="dxa"/>
            <w:gridSpan w:val="4"/>
            <w:tcBorders>
              <w:top w:val="nil"/>
              <w:left w:val="nil"/>
              <w:bottom w:val="single" w:sz="4" w:space="0" w:color="auto"/>
              <w:right w:val="single" w:sz="4" w:space="0" w:color="auto"/>
            </w:tcBorders>
            <w:shd w:val="clear" w:color="auto" w:fill="auto"/>
            <w:noWrap/>
            <w:vAlign w:val="bottom"/>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BB1E20" w:rsidRPr="00D37898" w:rsidTr="00BB1E20">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19.28</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Численность безработных граждан</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100</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109</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79</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79</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72,5</w:t>
            </w:r>
          </w:p>
        </w:tc>
        <w:tc>
          <w:tcPr>
            <w:tcW w:w="1559" w:type="dxa"/>
            <w:gridSpan w:val="4"/>
            <w:vMerge w:val="restart"/>
            <w:tcBorders>
              <w:top w:val="nil"/>
              <w:left w:val="nil"/>
              <w:right w:val="single" w:sz="4" w:space="0" w:color="auto"/>
            </w:tcBorders>
            <w:shd w:val="clear" w:color="auto" w:fill="auto"/>
            <w:noWrap/>
            <w:hideMark/>
          </w:tcPr>
          <w:p w:rsidR="00BB1E20" w:rsidRPr="007C7BB6" w:rsidRDefault="00BB1E20" w:rsidP="007C7BB6">
            <w:pPr>
              <w:spacing w:after="0" w:line="240" w:lineRule="auto"/>
              <w:rPr>
                <w:rFonts w:ascii="Times New Roman" w:eastAsia="Times New Roman" w:hAnsi="Times New Roman" w:cs="Times New Roman"/>
                <w:color w:val="000000"/>
                <w:lang w:eastAsia="ru-RU"/>
              </w:rPr>
            </w:pPr>
            <w:r w:rsidRPr="007C7BB6">
              <w:rPr>
                <w:rFonts w:ascii="Times New Roman" w:eastAsia="Times New Roman" w:hAnsi="Times New Roman" w:cs="Times New Roman"/>
                <w:color w:val="000000"/>
                <w:lang w:eastAsia="ru-RU"/>
              </w:rPr>
              <w:t> </w:t>
            </w:r>
            <w:r w:rsidRPr="007C7BB6">
              <w:rPr>
                <w:rFonts w:ascii="Times New Roman" w:eastAsia="Times New Roman" w:hAnsi="Times New Roman" w:cs="Times New Roman"/>
                <w:sz w:val="20"/>
                <w:szCs w:val="20"/>
                <w:lang w:eastAsia="ru-RU"/>
              </w:rPr>
              <w:t>ГКУ «Байкаловский ЦЗ»</w:t>
            </w:r>
          </w:p>
          <w:p w:rsidR="00BB1E20" w:rsidRPr="007C7BB6" w:rsidRDefault="00BB1E20" w:rsidP="007C7BB6">
            <w:pPr>
              <w:spacing w:after="0" w:line="240" w:lineRule="auto"/>
              <w:rPr>
                <w:rFonts w:ascii="Times New Roman" w:eastAsia="Times New Roman" w:hAnsi="Times New Roman" w:cs="Times New Roman"/>
                <w:color w:val="000000"/>
                <w:lang w:eastAsia="ru-RU"/>
              </w:rPr>
            </w:pPr>
            <w:r w:rsidRPr="007C7BB6">
              <w:rPr>
                <w:rFonts w:ascii="Times New Roman" w:eastAsia="Times New Roman" w:hAnsi="Times New Roman" w:cs="Times New Roman"/>
                <w:color w:val="000000"/>
                <w:lang w:eastAsia="ru-RU"/>
              </w:rPr>
              <w:t> </w:t>
            </w:r>
          </w:p>
          <w:p w:rsidR="00BB1E20" w:rsidRPr="007C7BB6" w:rsidRDefault="00BB1E20" w:rsidP="007C7BB6">
            <w:pPr>
              <w:spacing w:after="0" w:line="240" w:lineRule="auto"/>
              <w:rPr>
                <w:rFonts w:ascii="Times New Roman" w:eastAsia="Times New Roman" w:hAnsi="Times New Roman" w:cs="Times New Roman"/>
                <w:color w:val="000000"/>
                <w:lang w:eastAsia="ru-RU"/>
              </w:rPr>
            </w:pPr>
            <w:r w:rsidRPr="007C7BB6">
              <w:rPr>
                <w:rFonts w:ascii="Times New Roman" w:eastAsia="Times New Roman" w:hAnsi="Times New Roman" w:cs="Times New Roman"/>
                <w:color w:val="000000"/>
                <w:lang w:eastAsia="ru-RU"/>
              </w:rPr>
              <w:t> </w:t>
            </w:r>
          </w:p>
          <w:p w:rsidR="00BB1E20" w:rsidRPr="007C7BB6" w:rsidRDefault="00BB1E20" w:rsidP="007C7BB6">
            <w:pPr>
              <w:spacing w:after="0" w:line="240" w:lineRule="auto"/>
              <w:rPr>
                <w:rFonts w:ascii="Times New Roman" w:eastAsia="Times New Roman" w:hAnsi="Times New Roman" w:cs="Times New Roman"/>
                <w:color w:val="000000"/>
                <w:lang w:eastAsia="ru-RU"/>
              </w:rPr>
            </w:pPr>
            <w:r w:rsidRPr="007C7BB6">
              <w:rPr>
                <w:rFonts w:ascii="Times New Roman" w:eastAsia="Times New Roman" w:hAnsi="Times New Roman" w:cs="Times New Roman"/>
                <w:color w:val="000000"/>
                <w:lang w:eastAsia="ru-RU"/>
              </w:rPr>
              <w:t> </w:t>
            </w:r>
          </w:p>
          <w:p w:rsidR="00BB1E20" w:rsidRPr="007C7BB6" w:rsidRDefault="00BB1E20" w:rsidP="007C7BB6">
            <w:pPr>
              <w:spacing w:after="0" w:line="240" w:lineRule="auto"/>
              <w:rPr>
                <w:rFonts w:ascii="Times New Roman" w:eastAsia="Times New Roman" w:hAnsi="Times New Roman" w:cs="Times New Roman"/>
                <w:color w:val="000000"/>
                <w:lang w:eastAsia="ru-RU"/>
              </w:rPr>
            </w:pPr>
            <w:r w:rsidRPr="007C7BB6">
              <w:rPr>
                <w:rFonts w:ascii="Times New Roman" w:eastAsia="Times New Roman" w:hAnsi="Times New Roman" w:cs="Times New Roman"/>
                <w:color w:val="000000"/>
                <w:lang w:eastAsia="ru-RU"/>
              </w:rPr>
              <w:t> </w:t>
            </w:r>
          </w:p>
          <w:p w:rsidR="00BB1E20" w:rsidRPr="007C7BB6" w:rsidRDefault="00BB1E20" w:rsidP="007C7BB6">
            <w:pPr>
              <w:spacing w:after="0" w:line="240" w:lineRule="auto"/>
              <w:rPr>
                <w:rFonts w:ascii="Times New Roman" w:eastAsia="Times New Roman" w:hAnsi="Times New Roman" w:cs="Times New Roman"/>
                <w:color w:val="000000"/>
                <w:lang w:eastAsia="ru-RU"/>
              </w:rPr>
            </w:pPr>
            <w:r w:rsidRPr="007C7BB6">
              <w:rPr>
                <w:rFonts w:ascii="Times New Roman" w:eastAsia="Times New Roman" w:hAnsi="Times New Roman" w:cs="Times New Roman"/>
                <w:color w:val="000000"/>
                <w:lang w:eastAsia="ru-RU"/>
              </w:rPr>
              <w:lastRenderedPageBreak/>
              <w:t> </w:t>
            </w:r>
          </w:p>
        </w:tc>
      </w:tr>
      <w:tr w:rsidR="00BB1E20" w:rsidRPr="00D37898" w:rsidTr="00BB1E20">
        <w:trPr>
          <w:gridAfter w:val="18"/>
          <w:wAfter w:w="11771" w:type="dxa"/>
          <w:trHeight w:val="550"/>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19.29</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Уровень зарегистрированной безработицы</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1,4</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1,5</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1,1</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78,</w:t>
            </w:r>
            <w:r>
              <w:rPr>
                <w:rFonts w:ascii="Times New Roman" w:hAnsi="Times New Roman" w:cs="Times New Roman"/>
                <w:color w:val="000000"/>
              </w:rPr>
              <w:t>6</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73,3</w:t>
            </w:r>
          </w:p>
        </w:tc>
        <w:tc>
          <w:tcPr>
            <w:tcW w:w="1559" w:type="dxa"/>
            <w:gridSpan w:val="4"/>
            <w:vMerge/>
            <w:tcBorders>
              <w:left w:val="nil"/>
              <w:right w:val="single" w:sz="4" w:space="0" w:color="auto"/>
            </w:tcBorders>
            <w:shd w:val="clear" w:color="auto" w:fill="auto"/>
            <w:noWrap/>
            <w:vAlign w:val="bottom"/>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p>
        </w:tc>
      </w:tr>
      <w:tr w:rsidR="00BB1E20" w:rsidRPr="00D37898" w:rsidTr="00BB1E20">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19.30</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вакансий на 1 января текущего года</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50</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49</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147</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294</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300,0</w:t>
            </w:r>
          </w:p>
        </w:tc>
        <w:tc>
          <w:tcPr>
            <w:tcW w:w="1559" w:type="dxa"/>
            <w:gridSpan w:val="4"/>
            <w:vMerge/>
            <w:tcBorders>
              <w:left w:val="nil"/>
              <w:right w:val="single" w:sz="4" w:space="0" w:color="auto"/>
            </w:tcBorders>
            <w:shd w:val="clear" w:color="auto" w:fill="auto"/>
            <w:noWrap/>
            <w:vAlign w:val="bottom"/>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p>
        </w:tc>
      </w:tr>
      <w:tr w:rsidR="00BB1E20" w:rsidRPr="00D37898" w:rsidTr="00BB1E20">
        <w:trPr>
          <w:gridAfter w:val="18"/>
          <w:wAfter w:w="11771" w:type="dxa"/>
          <w:trHeight w:val="1466"/>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19.31</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лиц, обратившихся за содействием в поисках подходящей работы в государственные учреждения службы занятости населения Свердловской области</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420</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437</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380</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90,</w:t>
            </w:r>
            <w:r>
              <w:rPr>
                <w:rFonts w:ascii="Times New Roman" w:hAnsi="Times New Roman" w:cs="Times New Roman"/>
                <w:color w:val="000000"/>
              </w:rPr>
              <w:t>5</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87,0</w:t>
            </w:r>
          </w:p>
        </w:tc>
        <w:tc>
          <w:tcPr>
            <w:tcW w:w="1559" w:type="dxa"/>
            <w:gridSpan w:val="4"/>
            <w:vMerge/>
            <w:tcBorders>
              <w:left w:val="nil"/>
              <w:right w:val="single" w:sz="4" w:space="0" w:color="auto"/>
            </w:tcBorders>
            <w:shd w:val="clear" w:color="auto" w:fill="auto"/>
            <w:noWrap/>
            <w:vAlign w:val="bottom"/>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p>
        </w:tc>
      </w:tr>
      <w:tr w:rsidR="00BB1E20" w:rsidRPr="00D37898" w:rsidTr="00BB1E20">
        <w:trPr>
          <w:gridAfter w:val="18"/>
          <w:wAfter w:w="11771" w:type="dxa"/>
          <w:trHeight w:val="367"/>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19.32</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трудоустроенных</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190</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182</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153</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80,5</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84,1</w:t>
            </w:r>
          </w:p>
        </w:tc>
        <w:tc>
          <w:tcPr>
            <w:tcW w:w="1559" w:type="dxa"/>
            <w:gridSpan w:val="4"/>
            <w:vMerge/>
            <w:tcBorders>
              <w:left w:val="nil"/>
              <w:right w:val="single" w:sz="4" w:space="0" w:color="auto"/>
            </w:tcBorders>
            <w:shd w:val="clear" w:color="auto" w:fill="auto"/>
            <w:noWrap/>
            <w:vAlign w:val="bottom"/>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p>
        </w:tc>
      </w:tr>
      <w:tr w:rsidR="00BB1E20" w:rsidRPr="00D37898" w:rsidTr="00BB1E20">
        <w:trPr>
          <w:gridAfter w:val="18"/>
          <w:wAfter w:w="11771" w:type="dxa"/>
          <w:trHeight w:val="1283"/>
        </w:trPr>
        <w:tc>
          <w:tcPr>
            <w:tcW w:w="817" w:type="dxa"/>
            <w:gridSpan w:val="2"/>
            <w:tcBorders>
              <w:top w:val="nil"/>
              <w:left w:val="single" w:sz="4" w:space="0" w:color="auto"/>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19.33</w:t>
            </w:r>
          </w:p>
        </w:tc>
        <w:tc>
          <w:tcPr>
            <w:tcW w:w="2552" w:type="dxa"/>
            <w:gridSpan w:val="5"/>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Коэффициент напряженности рынка труда на конец года (количество лиц, не занятых трудовой деятельностью, на одну вакансию)</w:t>
            </w:r>
          </w:p>
        </w:tc>
        <w:tc>
          <w:tcPr>
            <w:tcW w:w="1417" w:type="dxa"/>
            <w:gridSpan w:val="8"/>
            <w:tcBorders>
              <w:top w:val="single" w:sz="4" w:space="0" w:color="auto"/>
              <w:left w:val="nil"/>
              <w:bottom w:val="single" w:sz="4" w:space="0" w:color="auto"/>
              <w:right w:val="single" w:sz="4" w:space="0" w:color="auto"/>
            </w:tcBorders>
            <w:shd w:val="clear" w:color="auto" w:fill="auto"/>
            <w:vAlign w:val="center"/>
            <w:hideMark/>
          </w:tcPr>
          <w:p w:rsidR="00BB1E20" w:rsidRPr="00D37898" w:rsidRDefault="00BB1E20"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 на вакансию</w:t>
            </w:r>
          </w:p>
        </w:tc>
        <w:tc>
          <w:tcPr>
            <w:tcW w:w="1559" w:type="dxa"/>
            <w:gridSpan w:val="7"/>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2</w:t>
            </w:r>
          </w:p>
        </w:tc>
        <w:tc>
          <w:tcPr>
            <w:tcW w:w="1937"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2,2</w:t>
            </w:r>
          </w:p>
        </w:tc>
        <w:tc>
          <w:tcPr>
            <w:tcW w:w="1418"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0,53</w:t>
            </w:r>
          </w:p>
        </w:tc>
        <w:tc>
          <w:tcPr>
            <w:tcW w:w="1134" w:type="dxa"/>
            <w:gridSpan w:val="4"/>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26,5</w:t>
            </w:r>
          </w:p>
        </w:tc>
        <w:tc>
          <w:tcPr>
            <w:tcW w:w="1276" w:type="dxa"/>
            <w:gridSpan w:val="8"/>
            <w:tcBorders>
              <w:top w:val="nil"/>
              <w:left w:val="nil"/>
              <w:bottom w:val="single" w:sz="4" w:space="0" w:color="auto"/>
              <w:right w:val="single" w:sz="4" w:space="0" w:color="auto"/>
            </w:tcBorders>
            <w:shd w:val="clear" w:color="auto" w:fill="auto"/>
            <w:vAlign w:val="center"/>
            <w:hideMark/>
          </w:tcPr>
          <w:p w:rsidR="00BB1E20" w:rsidRPr="00BB1E20" w:rsidRDefault="00BB1E20" w:rsidP="00BB1E20">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BB1E20" w:rsidRPr="00BB1E20" w:rsidRDefault="00BB1E20" w:rsidP="00BB1E20">
            <w:pPr>
              <w:jc w:val="center"/>
              <w:rPr>
                <w:rFonts w:ascii="Times New Roman" w:hAnsi="Times New Roman" w:cs="Times New Roman"/>
                <w:color w:val="000000"/>
              </w:rPr>
            </w:pPr>
            <w:r w:rsidRPr="00BB1E20">
              <w:rPr>
                <w:rFonts w:ascii="Times New Roman" w:hAnsi="Times New Roman" w:cs="Times New Roman"/>
                <w:color w:val="000000"/>
              </w:rPr>
              <w:t>24,1</w:t>
            </w:r>
          </w:p>
        </w:tc>
        <w:tc>
          <w:tcPr>
            <w:tcW w:w="1559" w:type="dxa"/>
            <w:gridSpan w:val="4"/>
            <w:vMerge/>
            <w:tcBorders>
              <w:left w:val="nil"/>
              <w:bottom w:val="single" w:sz="4" w:space="0" w:color="auto"/>
              <w:right w:val="single" w:sz="4" w:space="0" w:color="auto"/>
            </w:tcBorders>
            <w:shd w:val="clear" w:color="auto" w:fill="auto"/>
            <w:noWrap/>
            <w:vAlign w:val="bottom"/>
            <w:hideMark/>
          </w:tcPr>
          <w:p w:rsidR="00BB1E20" w:rsidRPr="00D37898" w:rsidRDefault="00BB1E20"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tcPr>
          <w:p w:rsidR="00183898" w:rsidRDefault="00183898" w:rsidP="00440110">
            <w:pPr>
              <w:spacing w:after="0" w:line="240" w:lineRule="auto"/>
              <w:rPr>
                <w:rFonts w:ascii="Times New Roman" w:eastAsia="Times New Roman" w:hAnsi="Times New Roman" w:cs="Times New Roman"/>
                <w:color w:val="000000"/>
                <w:lang w:eastAsia="ru-RU"/>
              </w:rPr>
            </w:pPr>
          </w:p>
          <w:p w:rsidR="00BB1E20" w:rsidRPr="00BB1E20" w:rsidRDefault="00BB1E20" w:rsidP="00BB1E20">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BB1E20">
              <w:rPr>
                <w:rFonts w:ascii="Times New Roman" w:eastAsia="Times New Roman" w:hAnsi="Times New Roman" w:cs="Times New Roman"/>
                <w:color w:val="000000"/>
                <w:lang w:eastAsia="ru-RU"/>
              </w:rPr>
              <w:t>Среднемесячная заработная плата по кругу крупных и средних предприятий  муниципального района  в 2025 году составила 63966 руб. (рост  к 2024 году – 119 %).</w:t>
            </w:r>
          </w:p>
          <w:p w:rsidR="00BB1E20" w:rsidRPr="00BB1E20" w:rsidRDefault="00BB1E20" w:rsidP="00BB1E20">
            <w:pPr>
              <w:spacing w:after="0" w:line="240" w:lineRule="auto"/>
              <w:jc w:val="both"/>
              <w:rPr>
                <w:rFonts w:ascii="Times New Roman" w:eastAsia="Times New Roman" w:hAnsi="Times New Roman" w:cs="Times New Roman"/>
                <w:color w:val="000000"/>
                <w:lang w:eastAsia="ru-RU"/>
              </w:rPr>
            </w:pPr>
            <w:r w:rsidRPr="00BB1E20">
              <w:rPr>
                <w:rFonts w:ascii="Times New Roman" w:eastAsia="Times New Roman" w:hAnsi="Times New Roman" w:cs="Times New Roman"/>
                <w:color w:val="000000"/>
                <w:lang w:eastAsia="ru-RU"/>
              </w:rPr>
              <w:t>Наблюдается положительная динамика показателей среднемесячной заработной платы работников муниципальных образовательных учреждений и учреждений культуры в Байкаловском районе.</w:t>
            </w:r>
          </w:p>
          <w:p w:rsidR="00BB1E20" w:rsidRPr="00BB1E20" w:rsidRDefault="00BB1E20" w:rsidP="00BB1E20">
            <w:pPr>
              <w:spacing w:after="0" w:line="240" w:lineRule="auto"/>
              <w:jc w:val="both"/>
              <w:rPr>
                <w:rFonts w:ascii="Times New Roman" w:eastAsia="Times New Roman" w:hAnsi="Times New Roman" w:cs="Times New Roman"/>
                <w:color w:val="000000"/>
                <w:lang w:eastAsia="ru-RU"/>
              </w:rPr>
            </w:pPr>
          </w:p>
          <w:p w:rsidR="00BB1E20" w:rsidRPr="00BB1E20" w:rsidRDefault="00BB1E20" w:rsidP="00BB1E20">
            <w:pPr>
              <w:spacing w:after="0" w:line="240" w:lineRule="auto"/>
              <w:jc w:val="both"/>
              <w:rPr>
                <w:rFonts w:ascii="Times New Roman" w:eastAsia="Times New Roman" w:hAnsi="Times New Roman" w:cs="Times New Roman"/>
                <w:color w:val="000000"/>
                <w:lang w:eastAsia="ru-RU"/>
              </w:rPr>
            </w:pPr>
            <w:r w:rsidRPr="00BB1E20">
              <w:rPr>
                <w:rFonts w:ascii="Times New Roman" w:eastAsia="Times New Roman" w:hAnsi="Times New Roman" w:cs="Times New Roman"/>
                <w:color w:val="000000"/>
                <w:lang w:eastAsia="ru-RU"/>
              </w:rPr>
              <w:t xml:space="preserve">         Заработная плата работников системы образования, культуры и искусства осуществлена с учетом достигнутых в 2025 году значений о достижении целевых показателей по повышению оплаты труда отдельных категорий работников муниципальных учреждений социальной сферы. Среднемесячная номинальная начисленная заработная плата работников в 2025 году: </w:t>
            </w:r>
          </w:p>
          <w:p w:rsidR="00BB1E20" w:rsidRPr="00BB1E20" w:rsidRDefault="00BB1E20" w:rsidP="00BB1E20">
            <w:pPr>
              <w:numPr>
                <w:ilvl w:val="0"/>
                <w:numId w:val="1"/>
              </w:numPr>
              <w:spacing w:after="0" w:line="240" w:lineRule="auto"/>
              <w:jc w:val="both"/>
              <w:rPr>
                <w:rFonts w:ascii="Times New Roman" w:eastAsia="Times New Roman" w:hAnsi="Times New Roman" w:cs="Times New Roman"/>
                <w:color w:val="000000"/>
                <w:lang w:eastAsia="ru-RU"/>
              </w:rPr>
            </w:pPr>
            <w:r w:rsidRPr="00BB1E20">
              <w:rPr>
                <w:rFonts w:ascii="Times New Roman" w:eastAsia="Times New Roman" w:hAnsi="Times New Roman" w:cs="Times New Roman"/>
                <w:color w:val="000000"/>
                <w:lang w:eastAsia="ru-RU"/>
              </w:rPr>
              <w:t>муниципальных детских дошкольных учреждений – 47634  руб., 119,5% к 2024 г.;</w:t>
            </w:r>
          </w:p>
          <w:p w:rsidR="00BB1E20" w:rsidRPr="00BB1E20" w:rsidRDefault="00BB1E20" w:rsidP="00BB1E20">
            <w:pPr>
              <w:numPr>
                <w:ilvl w:val="0"/>
                <w:numId w:val="1"/>
              </w:numPr>
              <w:spacing w:after="0" w:line="240" w:lineRule="auto"/>
              <w:jc w:val="both"/>
              <w:rPr>
                <w:rFonts w:ascii="Times New Roman" w:eastAsia="Times New Roman" w:hAnsi="Times New Roman" w:cs="Times New Roman"/>
                <w:color w:val="000000"/>
                <w:lang w:eastAsia="ru-RU"/>
              </w:rPr>
            </w:pPr>
            <w:r w:rsidRPr="00BB1E20">
              <w:rPr>
                <w:rFonts w:ascii="Times New Roman" w:eastAsia="Times New Roman" w:hAnsi="Times New Roman" w:cs="Times New Roman"/>
                <w:color w:val="000000"/>
                <w:lang w:eastAsia="ru-RU"/>
              </w:rPr>
              <w:t>муниципальных общеобразовательных учреждений – 66232 руб., 118,7% к 2024 году;</w:t>
            </w:r>
          </w:p>
          <w:p w:rsidR="00BB1E20" w:rsidRPr="00BB1E20" w:rsidRDefault="00BB1E20" w:rsidP="00BB1E20">
            <w:pPr>
              <w:numPr>
                <w:ilvl w:val="0"/>
                <w:numId w:val="1"/>
              </w:numPr>
              <w:spacing w:after="0" w:line="240" w:lineRule="auto"/>
              <w:jc w:val="both"/>
              <w:rPr>
                <w:rFonts w:ascii="Times New Roman" w:eastAsia="Times New Roman" w:hAnsi="Times New Roman" w:cs="Times New Roman"/>
                <w:color w:val="000000"/>
                <w:lang w:eastAsia="ru-RU"/>
              </w:rPr>
            </w:pPr>
            <w:r w:rsidRPr="00BB1E20">
              <w:rPr>
                <w:rFonts w:ascii="Times New Roman" w:eastAsia="Times New Roman" w:hAnsi="Times New Roman" w:cs="Times New Roman"/>
                <w:color w:val="000000"/>
                <w:lang w:eastAsia="ru-RU"/>
              </w:rPr>
              <w:t>учителей муниципальных общеобразовательных учреждений – 89716,74 руб.,  119,5% к 2024 году (с учетом  федеральной надбавки за классное руководство в размере 10 000 рублей);</w:t>
            </w:r>
          </w:p>
          <w:p w:rsidR="00BB1E20" w:rsidRPr="00BB1E20" w:rsidRDefault="00BB1E20" w:rsidP="00BB1E20">
            <w:pPr>
              <w:numPr>
                <w:ilvl w:val="0"/>
                <w:numId w:val="1"/>
              </w:numPr>
              <w:spacing w:after="0" w:line="240" w:lineRule="auto"/>
              <w:jc w:val="both"/>
              <w:rPr>
                <w:rFonts w:ascii="Times New Roman" w:eastAsia="Times New Roman" w:hAnsi="Times New Roman" w:cs="Times New Roman"/>
                <w:color w:val="000000"/>
                <w:lang w:eastAsia="ru-RU"/>
              </w:rPr>
            </w:pPr>
            <w:r w:rsidRPr="00BB1E20">
              <w:rPr>
                <w:rFonts w:ascii="Times New Roman" w:eastAsia="Times New Roman" w:hAnsi="Times New Roman" w:cs="Times New Roman"/>
                <w:color w:val="000000"/>
                <w:lang w:eastAsia="ru-RU"/>
              </w:rPr>
              <w:t>работники учреждений культуры – 78702 руб., 119,7% к 2024 году.</w:t>
            </w:r>
          </w:p>
          <w:p w:rsidR="00183898" w:rsidRDefault="00183898" w:rsidP="00440110">
            <w:pPr>
              <w:spacing w:after="0" w:line="240" w:lineRule="auto"/>
              <w:rPr>
                <w:rFonts w:ascii="Times New Roman" w:eastAsia="Times New Roman" w:hAnsi="Times New Roman" w:cs="Times New Roman"/>
                <w:color w:val="000000"/>
                <w:lang w:eastAsia="ru-RU"/>
              </w:rPr>
            </w:pPr>
          </w:p>
          <w:p w:rsidR="00183898" w:rsidRDefault="00183898" w:rsidP="002715E8">
            <w:pPr>
              <w:spacing w:after="0" w:line="240" w:lineRule="auto"/>
              <w:jc w:val="center"/>
              <w:rPr>
                <w:rFonts w:ascii="Times New Roman" w:eastAsia="Times New Roman" w:hAnsi="Times New Roman" w:cs="Times New Roman"/>
                <w:color w:val="000000"/>
                <w:lang w:eastAsia="ru-RU"/>
              </w:rPr>
            </w:pPr>
            <w:r>
              <w:rPr>
                <w:noProof/>
                <w:color w:val="FF0000"/>
                <w:sz w:val="40"/>
                <w:szCs w:val="40"/>
                <w:lang w:eastAsia="ru-RU"/>
              </w:rPr>
              <w:lastRenderedPageBreak/>
              <w:drawing>
                <wp:inline distT="0" distB="0" distL="0" distR="0" wp14:anchorId="79560326" wp14:editId="73C3B67F">
                  <wp:extent cx="7258050" cy="3533775"/>
                  <wp:effectExtent l="0" t="0" r="19050" b="9525"/>
                  <wp:docPr id="18" name="Диаграмма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83898" w:rsidRDefault="00183898" w:rsidP="00440110">
            <w:pPr>
              <w:spacing w:after="0" w:line="240" w:lineRule="auto"/>
              <w:rPr>
                <w:rFonts w:ascii="Times New Roman" w:eastAsia="Times New Roman" w:hAnsi="Times New Roman" w:cs="Times New Roman"/>
                <w:color w:val="000000"/>
                <w:lang w:eastAsia="ru-RU"/>
              </w:rPr>
            </w:pPr>
          </w:p>
          <w:p w:rsidR="00BB1E20" w:rsidRDefault="00BB1E20" w:rsidP="00440110">
            <w:pPr>
              <w:spacing w:after="0" w:line="240" w:lineRule="auto"/>
              <w:rPr>
                <w:rFonts w:ascii="Times New Roman" w:eastAsia="Times New Roman" w:hAnsi="Times New Roman" w:cs="Times New Roman"/>
                <w:color w:val="000000"/>
                <w:lang w:eastAsia="ru-RU"/>
              </w:rPr>
            </w:pPr>
          </w:p>
          <w:p w:rsidR="00BB1E20" w:rsidRPr="009B49D3" w:rsidRDefault="00183898" w:rsidP="00BB1E20">
            <w:pPr>
              <w:pStyle w:val="ae"/>
              <w:jc w:val="both"/>
              <w:rPr>
                <w:rFonts w:ascii="Times New Roman" w:hAnsi="Times New Roman"/>
                <w:color w:val="000000"/>
                <w:sz w:val="24"/>
                <w:szCs w:val="24"/>
              </w:rPr>
            </w:pPr>
            <w:r>
              <w:rPr>
                <w:rFonts w:ascii="Times New Roman" w:hAnsi="Times New Roman"/>
                <w:color w:val="000000"/>
              </w:rPr>
              <w:t xml:space="preserve">           </w:t>
            </w:r>
            <w:r w:rsidR="00BB1E20" w:rsidRPr="0088583C">
              <w:rPr>
                <w:rFonts w:ascii="Times New Roman" w:hAnsi="Times New Roman"/>
                <w:color w:val="000000"/>
                <w:sz w:val="24"/>
                <w:szCs w:val="24"/>
              </w:rPr>
              <w:t>В 2025 году  за содействием в поиске работы  обратилось в Центр занятости населения 380 граждан. По данным  Центра занятости населения, уровень регистрируемой безработицы</w:t>
            </w:r>
            <w:r w:rsidR="00BB1E20" w:rsidRPr="0088583C">
              <w:rPr>
                <w:rFonts w:ascii="Times New Roman" w:hAnsi="Times New Roman"/>
                <w:b/>
                <w:color w:val="000000"/>
                <w:sz w:val="24"/>
                <w:szCs w:val="24"/>
              </w:rPr>
              <w:t xml:space="preserve">  </w:t>
            </w:r>
            <w:r w:rsidR="00BB1E20" w:rsidRPr="0088583C">
              <w:rPr>
                <w:rFonts w:ascii="Times New Roman" w:hAnsi="Times New Roman"/>
                <w:color w:val="000000"/>
                <w:sz w:val="24"/>
                <w:szCs w:val="24"/>
              </w:rPr>
              <w:t>на 1 января 2026 года  составил 1,1 %  (на 1 января 2025 года  уровень безработицы составлял 1,5 %), численность безработных  -  79 чел. (в  прошлом году –  109 чел.).</w:t>
            </w:r>
          </w:p>
          <w:p w:rsidR="00183898" w:rsidRDefault="00183898" w:rsidP="008459D6">
            <w:pPr>
              <w:spacing w:after="0" w:line="240" w:lineRule="auto"/>
              <w:jc w:val="both"/>
              <w:rPr>
                <w:rFonts w:ascii="Times New Roman" w:eastAsia="Times New Roman" w:hAnsi="Times New Roman" w:cs="Times New Roman"/>
                <w:color w:val="000000"/>
                <w:lang w:eastAsia="ru-RU"/>
              </w:rPr>
            </w:pPr>
            <w:r w:rsidRPr="00806BAD">
              <w:rPr>
                <w:rFonts w:ascii="Times New Roman" w:eastAsia="Times New Roman" w:hAnsi="Times New Roman" w:cs="Times New Roman"/>
                <w:color w:val="000000"/>
                <w:lang w:eastAsia="ru-RU"/>
              </w:rPr>
              <w:t>Для решения проблемы трудоустройства ГКУ СО «Байкаловский центр занятости» в рамках реализации государственной программы Свердловской области «Содействие занятости населения Свердловской области» организует ряд мероприятий, основной задачей которых является – повышение занятости населения, снижение уровня регистрируемой безработицы.</w:t>
            </w:r>
          </w:p>
          <w:p w:rsidR="00BB1E20" w:rsidRDefault="00BB1E20" w:rsidP="008459D6">
            <w:pPr>
              <w:spacing w:after="0" w:line="240" w:lineRule="auto"/>
              <w:jc w:val="both"/>
              <w:rPr>
                <w:rFonts w:ascii="Times New Roman" w:eastAsia="Times New Roman" w:hAnsi="Times New Roman" w:cs="Times New Roman"/>
                <w:color w:val="000000"/>
                <w:lang w:eastAsia="ru-RU"/>
              </w:rPr>
            </w:pPr>
          </w:p>
          <w:p w:rsidR="00BB1E20" w:rsidRDefault="00BB1E20" w:rsidP="008459D6">
            <w:pPr>
              <w:spacing w:after="0" w:line="240" w:lineRule="auto"/>
              <w:jc w:val="both"/>
              <w:rPr>
                <w:rFonts w:ascii="Times New Roman" w:eastAsia="Times New Roman" w:hAnsi="Times New Roman" w:cs="Times New Roman"/>
                <w:color w:val="000000"/>
                <w:lang w:eastAsia="ru-RU"/>
              </w:rPr>
            </w:pPr>
          </w:p>
          <w:p w:rsidR="00BB1E20" w:rsidRDefault="00BB1E20" w:rsidP="008459D6">
            <w:pPr>
              <w:spacing w:after="0" w:line="240" w:lineRule="auto"/>
              <w:jc w:val="both"/>
              <w:rPr>
                <w:rFonts w:ascii="Times New Roman" w:eastAsia="Times New Roman" w:hAnsi="Times New Roman" w:cs="Times New Roman"/>
                <w:color w:val="000000"/>
                <w:lang w:eastAsia="ru-RU"/>
              </w:rPr>
            </w:pPr>
          </w:p>
          <w:p w:rsidR="00183898" w:rsidRDefault="00183898" w:rsidP="00440110">
            <w:pPr>
              <w:spacing w:after="0" w:line="240" w:lineRule="auto"/>
              <w:rPr>
                <w:rFonts w:ascii="Times New Roman" w:eastAsia="Times New Roman" w:hAnsi="Times New Roman" w:cs="Times New Roman"/>
                <w:color w:val="000000"/>
                <w:lang w:eastAsia="ru-RU"/>
              </w:rPr>
            </w:pPr>
            <w:r>
              <w:rPr>
                <w:noProof/>
                <w:lang w:eastAsia="ru-RU"/>
              </w:rPr>
              <w:lastRenderedPageBreak/>
              <w:drawing>
                <wp:inline distT="0" distB="0" distL="0" distR="0" wp14:anchorId="363D2358" wp14:editId="6281AE86">
                  <wp:extent cx="4714875" cy="2981325"/>
                  <wp:effectExtent l="19050" t="19050" r="952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noProof/>
                <w:lang w:eastAsia="ru-RU"/>
              </w:rPr>
              <w:drawing>
                <wp:inline distT="0" distB="0" distL="0" distR="0" wp14:anchorId="2411366E" wp14:editId="4361D514">
                  <wp:extent cx="5305425" cy="2981325"/>
                  <wp:effectExtent l="0" t="0" r="9525" b="9525"/>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183898" w:rsidRPr="00D37898" w:rsidRDefault="00183898" w:rsidP="00440110">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Бюджет муниципального образования</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 Исполнение бюджета муниципального образования</w:t>
            </w:r>
          </w:p>
        </w:tc>
      </w:tr>
      <w:tr w:rsidR="00ED05C8" w:rsidRPr="00D37898" w:rsidTr="00ED05C8">
        <w:trPr>
          <w:gridAfter w:val="18"/>
          <w:wAfter w:w="11771" w:type="dxa"/>
          <w:trHeight w:val="183"/>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Все доходы</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2484,8</w:t>
            </w:r>
          </w:p>
        </w:tc>
        <w:tc>
          <w:tcPr>
            <w:tcW w:w="1937"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1999,4</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2240,4</w:t>
            </w:r>
          </w:p>
        </w:tc>
        <w:tc>
          <w:tcPr>
            <w:tcW w:w="113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90,2</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D05C8" w:rsidRPr="00ED05C8" w:rsidRDefault="00ED05C8" w:rsidP="00080E91">
            <w:pPr>
              <w:jc w:val="center"/>
              <w:rPr>
                <w:rFonts w:ascii="Times New Roman" w:hAnsi="Times New Roman" w:cs="Times New Roman"/>
                <w:color w:val="000000"/>
              </w:rPr>
            </w:pPr>
            <w:r w:rsidRPr="00ED05C8">
              <w:rPr>
                <w:rFonts w:ascii="Times New Roman" w:hAnsi="Times New Roman" w:cs="Times New Roman"/>
                <w:color w:val="000000"/>
              </w:rPr>
              <w:t>112</w:t>
            </w:r>
          </w:p>
        </w:tc>
        <w:tc>
          <w:tcPr>
            <w:tcW w:w="1559" w:type="dxa"/>
            <w:gridSpan w:val="4"/>
            <w:vMerge w:val="restart"/>
            <w:tcBorders>
              <w:top w:val="nil"/>
              <w:left w:val="nil"/>
              <w:right w:val="single" w:sz="4" w:space="0" w:color="auto"/>
            </w:tcBorders>
            <w:shd w:val="clear" w:color="auto" w:fill="auto"/>
            <w:noWrap/>
            <w:hideMark/>
          </w:tcPr>
          <w:p w:rsidR="00ED05C8" w:rsidRPr="00D37898" w:rsidRDefault="00ED05C8" w:rsidP="00C25560">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Pr>
                <w:rFonts w:ascii="Liberation Serif" w:hAnsi="Liberation Serif" w:cs="Liberation Serif"/>
                <w:sz w:val="20"/>
                <w:szCs w:val="20"/>
              </w:rPr>
              <w:t>о</w:t>
            </w:r>
            <w:r w:rsidRPr="00036055">
              <w:rPr>
                <w:rFonts w:ascii="Liberation Serif" w:hAnsi="Liberation Serif" w:cs="Liberation Serif"/>
                <w:sz w:val="20"/>
                <w:szCs w:val="20"/>
              </w:rPr>
              <w:t>тчет об исполнении бюджета</w:t>
            </w:r>
          </w:p>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ED05C8" w:rsidRPr="00D37898" w:rsidTr="00ED05C8">
        <w:trPr>
          <w:gridAfter w:val="18"/>
          <w:wAfter w:w="11771" w:type="dxa"/>
          <w:trHeight w:val="183"/>
        </w:trPr>
        <w:tc>
          <w:tcPr>
            <w:tcW w:w="959" w:type="dxa"/>
            <w:gridSpan w:val="3"/>
            <w:vMerge/>
            <w:tcBorders>
              <w:top w:val="nil"/>
              <w:left w:val="single" w:sz="4" w:space="0" w:color="auto"/>
              <w:bottom w:val="single" w:sz="4" w:space="0" w:color="auto"/>
              <w:right w:val="single" w:sz="4" w:space="0" w:color="auto"/>
            </w:tcBorders>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937" w:type="dxa"/>
            <w:gridSpan w:val="8"/>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 налоговые доходы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477,2</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414,5</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441,6</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92,5</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106,5</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налоги на прибыль, доходы</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351</w:t>
            </w:r>
          </w:p>
        </w:tc>
        <w:tc>
          <w:tcPr>
            <w:tcW w:w="1937"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316,4</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350,9</w:t>
            </w:r>
          </w:p>
        </w:tc>
        <w:tc>
          <w:tcPr>
            <w:tcW w:w="113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100,0</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110,9</w:t>
            </w:r>
          </w:p>
        </w:tc>
        <w:tc>
          <w:tcPr>
            <w:tcW w:w="1559" w:type="dxa"/>
            <w:gridSpan w:val="4"/>
            <w:vMerge/>
            <w:tcBorders>
              <w:left w:val="single" w:sz="4" w:space="0" w:color="auto"/>
              <w:right w:val="single" w:sz="4" w:space="0" w:color="auto"/>
            </w:tcBorders>
            <w:shd w:val="clear" w:color="auto" w:fill="auto"/>
            <w:noWrap/>
            <w:vAlign w:val="bottom"/>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vMerge/>
            <w:tcBorders>
              <w:top w:val="nil"/>
              <w:left w:val="single" w:sz="4" w:space="0" w:color="auto"/>
              <w:bottom w:val="single" w:sz="4" w:space="0" w:color="auto"/>
              <w:right w:val="single" w:sz="4" w:space="0" w:color="auto"/>
            </w:tcBorders>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937" w:type="dxa"/>
            <w:gridSpan w:val="8"/>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559" w:type="dxa"/>
            <w:gridSpan w:val="4"/>
            <w:vMerge/>
            <w:tcBorders>
              <w:left w:val="single" w:sz="4" w:space="0" w:color="auto"/>
              <w:right w:val="single" w:sz="4" w:space="0" w:color="auto"/>
            </w:tcBorders>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 на доходы физических лиц</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351</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225</w:t>
            </w: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316,4</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350,9</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100,0</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140,62</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110,9</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p>
        </w:tc>
      </w:tr>
      <w:tr w:rsidR="00ED05C8" w:rsidRPr="00D37898" w:rsidTr="00ED05C8">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налоги на товары (работы, услуги), реализуемые на территории Российской Федерации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56,6</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59,3</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54,2</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95,8</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91,4</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20.6</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налоги на совокупный доход</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17,5</w:t>
            </w:r>
          </w:p>
        </w:tc>
        <w:tc>
          <w:tcPr>
            <w:tcW w:w="1937"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24</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16,1</w:t>
            </w:r>
          </w:p>
        </w:tc>
        <w:tc>
          <w:tcPr>
            <w:tcW w:w="1134"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92,0</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67,</w:t>
            </w:r>
            <w:r>
              <w:rPr>
                <w:rFonts w:ascii="Times New Roman" w:hAnsi="Times New Roman" w:cs="Times New Roman"/>
                <w:color w:val="000000"/>
              </w:rPr>
              <w:t>1</w:t>
            </w:r>
          </w:p>
        </w:tc>
        <w:tc>
          <w:tcPr>
            <w:tcW w:w="1559" w:type="dxa"/>
            <w:gridSpan w:val="4"/>
            <w:vMerge/>
            <w:tcBorders>
              <w:left w:val="single" w:sz="4" w:space="0" w:color="auto"/>
              <w:right w:val="single" w:sz="4" w:space="0" w:color="auto"/>
            </w:tcBorders>
            <w:shd w:val="clear" w:color="auto" w:fill="auto"/>
            <w:noWrap/>
            <w:vAlign w:val="bottom"/>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 </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937" w:type="dxa"/>
            <w:gridSpan w:val="8"/>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000000"/>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559" w:type="dxa"/>
            <w:gridSpan w:val="4"/>
            <w:vMerge/>
            <w:tcBorders>
              <w:left w:val="single" w:sz="4" w:space="0" w:color="auto"/>
              <w:bottom w:val="single" w:sz="4" w:space="0" w:color="000000"/>
              <w:right w:val="single" w:sz="4" w:space="0" w:color="auto"/>
            </w:tcBorders>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32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20.7</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 взимаемый в связи с применением упрощенной системы налогообложения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14,7</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21,1</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13,1</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89,1</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62,</w:t>
            </w:r>
            <w:r>
              <w:rPr>
                <w:rFonts w:ascii="Times New Roman" w:hAnsi="Times New Roman" w:cs="Times New Roman"/>
                <w:color w:val="000000"/>
              </w:rPr>
              <w:t>1</w:t>
            </w:r>
          </w:p>
        </w:tc>
        <w:tc>
          <w:tcPr>
            <w:tcW w:w="1559" w:type="dxa"/>
            <w:gridSpan w:val="4"/>
            <w:vMerge w:val="restart"/>
            <w:tcBorders>
              <w:top w:val="nil"/>
              <w:left w:val="nil"/>
              <w:right w:val="single" w:sz="4" w:space="0" w:color="auto"/>
            </w:tcBorders>
            <w:shd w:val="clear" w:color="auto" w:fill="auto"/>
            <w:noWrap/>
            <w:hideMark/>
          </w:tcPr>
          <w:p w:rsidR="00ED05C8" w:rsidRPr="00EC2DA7"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EC2DA7">
              <w:rPr>
                <w:rFonts w:ascii="Times New Roman" w:eastAsia="Times New Roman" w:hAnsi="Times New Roman" w:cs="Times New Roman"/>
                <w:color w:val="000000"/>
                <w:lang w:eastAsia="ru-RU"/>
              </w:rPr>
              <w:t>отчет об исполнении бюджета</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ED05C8" w:rsidRPr="00D37898" w:rsidTr="00ED05C8">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20.8</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единый налог на вмененный доход для отдельных видов деятельности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6,1</w:t>
            </w: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0,02</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0,006</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Pr>
                <w:rFonts w:ascii="Times New Roman" w:hAnsi="Times New Roman" w:cs="Times New Roman"/>
                <w:color w:val="000000"/>
              </w:rPr>
              <w:t>0</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0,33</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30,0</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20.9</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единый сельскохозяйственный налог</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1,8</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0,49</w:t>
            </w: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1,7</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1,5</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83,3</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346,9</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88,2</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20.10</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 взимаемый в связи с применением патентной системы налогообложения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1,2</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1,5</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150,0</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125,0</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налоги на имущество</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12,45</w:t>
            </w:r>
          </w:p>
        </w:tc>
        <w:tc>
          <w:tcPr>
            <w:tcW w:w="1937"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12,5</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14</w:t>
            </w:r>
          </w:p>
        </w:tc>
        <w:tc>
          <w:tcPr>
            <w:tcW w:w="113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112,4</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112,0</w:t>
            </w:r>
          </w:p>
        </w:tc>
        <w:tc>
          <w:tcPr>
            <w:tcW w:w="1559" w:type="dxa"/>
            <w:gridSpan w:val="4"/>
            <w:vMerge/>
            <w:tcBorders>
              <w:left w:val="single" w:sz="4" w:space="0" w:color="auto"/>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vMerge/>
            <w:tcBorders>
              <w:top w:val="nil"/>
              <w:left w:val="single" w:sz="4" w:space="0" w:color="auto"/>
              <w:bottom w:val="single" w:sz="4" w:space="0" w:color="auto"/>
              <w:right w:val="single" w:sz="4" w:space="0" w:color="auto"/>
            </w:tcBorders>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937" w:type="dxa"/>
            <w:gridSpan w:val="8"/>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559" w:type="dxa"/>
            <w:gridSpan w:val="4"/>
            <w:vMerge/>
            <w:tcBorders>
              <w:left w:val="single" w:sz="4" w:space="0" w:color="auto"/>
              <w:right w:val="single" w:sz="4" w:space="0" w:color="auto"/>
            </w:tcBorders>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налог на имущество физических лиц</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2,9</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3,1</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3,1</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106,9</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100,0</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земельный налог</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9,5</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9,4</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10,9</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114,7</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11</w:t>
            </w:r>
            <w:r>
              <w:rPr>
                <w:rFonts w:ascii="Times New Roman" w:hAnsi="Times New Roman" w:cs="Times New Roman"/>
                <w:color w:val="000000"/>
              </w:rPr>
              <w:t>6</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государственная пошлина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1,9</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2,3</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6,4</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336,8</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278,</w:t>
            </w:r>
            <w:r>
              <w:rPr>
                <w:rFonts w:ascii="Times New Roman" w:hAnsi="Times New Roman" w:cs="Times New Roman"/>
                <w:color w:val="000000"/>
              </w:rPr>
              <w:t>3</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 неналоговые доходы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35,88</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36,03</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62,1</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173,1</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172,</w:t>
            </w:r>
            <w:r>
              <w:rPr>
                <w:rFonts w:ascii="Times New Roman" w:hAnsi="Times New Roman" w:cs="Times New Roman"/>
                <w:color w:val="000000"/>
              </w:rPr>
              <w:t>4</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62"/>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20.16</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доходы от использования имущества, находящегося в государственной и муниципальной собственности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8,9</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9,4</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10,3</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115,7</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Pr>
                <w:rFonts w:ascii="Times New Roman" w:hAnsi="Times New Roman" w:cs="Times New Roman"/>
                <w:color w:val="000000"/>
              </w:rPr>
              <w:t>109,6</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20.17</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платежи при пользовании природными ресурсами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0,08</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0,03</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0,1</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125,0</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333,3</w:t>
            </w:r>
          </w:p>
        </w:tc>
        <w:tc>
          <w:tcPr>
            <w:tcW w:w="1559" w:type="dxa"/>
            <w:gridSpan w:val="4"/>
            <w:vMerge/>
            <w:tcBorders>
              <w:left w:val="nil"/>
              <w:bottom w:val="single" w:sz="4" w:space="0" w:color="auto"/>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20.18</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доходы от оказания платных услуг (работ) и компенсации затрат государства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23,8</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20,3</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18,5</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77,7</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91,1</w:t>
            </w:r>
          </w:p>
        </w:tc>
        <w:tc>
          <w:tcPr>
            <w:tcW w:w="1559" w:type="dxa"/>
            <w:gridSpan w:val="4"/>
            <w:vMerge w:val="restart"/>
            <w:tcBorders>
              <w:top w:val="nil"/>
              <w:left w:val="nil"/>
              <w:right w:val="single" w:sz="4" w:space="0" w:color="auto"/>
            </w:tcBorders>
            <w:shd w:val="clear" w:color="auto" w:fill="auto"/>
            <w:noWrap/>
            <w:hideMark/>
          </w:tcPr>
          <w:p w:rsidR="00ED05C8" w:rsidRPr="00EC2DA7"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EC2DA7">
              <w:rPr>
                <w:rFonts w:ascii="Times New Roman" w:eastAsia="Times New Roman" w:hAnsi="Times New Roman" w:cs="Times New Roman"/>
                <w:color w:val="000000"/>
                <w:lang w:eastAsia="ru-RU"/>
              </w:rPr>
              <w:t>отчет об исполнении бюджета</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ED05C8" w:rsidRPr="00D37898" w:rsidTr="00ED05C8">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20.19</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доходы от продажи материальных и нематериальных активов</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0,4</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3,2</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750,0</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93,7</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20.20</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штрафы, санкции, возмещение ущерба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1,6</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28,1</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1756,3</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Pr>
                <w:rFonts w:ascii="Times New Roman" w:hAnsi="Times New Roman" w:cs="Times New Roman"/>
                <w:color w:val="000000"/>
              </w:rPr>
              <w:t>2810</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прочие неналоговые доходы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1,1</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2,1</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181,8</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95,2</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безвозмездные поступления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2007,7</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1548,8</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1736,7</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86,5</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112,1</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субсидии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715,4</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363,1</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378,3</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52,9</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Pr>
                <w:rFonts w:ascii="Times New Roman" w:hAnsi="Times New Roman" w:cs="Times New Roman"/>
                <w:color w:val="000000"/>
              </w:rPr>
              <w:t>104,2</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субвенции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533,3</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475,2</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572,2</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107,3</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Pr>
                <w:rFonts w:ascii="Times New Roman" w:hAnsi="Times New Roman" w:cs="Times New Roman"/>
                <w:color w:val="000000"/>
              </w:rPr>
              <w:t>120,4</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дотации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721,6</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670,1</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722,3</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100,1</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Pr>
                <w:rFonts w:ascii="Times New Roman" w:hAnsi="Times New Roman" w:cs="Times New Roman"/>
                <w:color w:val="000000"/>
              </w:rPr>
              <w:t>107,8</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20.26</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иные межбюджетные трансферты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42,6</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46,9</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63,9</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150,0</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Pr>
                <w:rFonts w:ascii="Times New Roman" w:hAnsi="Times New Roman" w:cs="Times New Roman"/>
                <w:color w:val="000000"/>
              </w:rPr>
              <w:t>136,2</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550"/>
        </w:trPr>
        <w:tc>
          <w:tcPr>
            <w:tcW w:w="959" w:type="dxa"/>
            <w:gridSpan w:val="3"/>
            <w:tcBorders>
              <w:top w:val="nil"/>
              <w:left w:val="single" w:sz="4" w:space="0" w:color="auto"/>
              <w:bottom w:val="nil"/>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20.27</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Расходы, в том числе по основным статьям расходов</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2801,5</w:t>
            </w:r>
          </w:p>
        </w:tc>
        <w:tc>
          <w:tcPr>
            <w:tcW w:w="1937"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1888,9</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2394,2</w:t>
            </w:r>
          </w:p>
        </w:tc>
        <w:tc>
          <w:tcPr>
            <w:tcW w:w="113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85,5</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126,7</w:t>
            </w:r>
          </w:p>
        </w:tc>
        <w:tc>
          <w:tcPr>
            <w:tcW w:w="1559" w:type="dxa"/>
            <w:gridSpan w:val="4"/>
            <w:vMerge/>
            <w:tcBorders>
              <w:left w:val="single" w:sz="4" w:space="0" w:color="auto"/>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000000"/>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937" w:type="dxa"/>
            <w:gridSpan w:val="8"/>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auto"/>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D05C8" w:rsidRPr="00ED05C8" w:rsidRDefault="00ED05C8" w:rsidP="00ED05C8">
            <w:pPr>
              <w:spacing w:after="0" w:line="240" w:lineRule="auto"/>
              <w:jc w:val="center"/>
              <w:rPr>
                <w:rFonts w:ascii="Times New Roman" w:eastAsia="Times New Roman" w:hAnsi="Times New Roman" w:cs="Times New Roman"/>
                <w:color w:val="000000"/>
                <w:lang w:eastAsia="ru-RU"/>
              </w:rPr>
            </w:pPr>
          </w:p>
        </w:tc>
        <w:tc>
          <w:tcPr>
            <w:tcW w:w="1559" w:type="dxa"/>
            <w:gridSpan w:val="4"/>
            <w:vMerge/>
            <w:tcBorders>
              <w:left w:val="single" w:sz="4" w:space="0" w:color="auto"/>
              <w:right w:val="single" w:sz="4" w:space="0" w:color="auto"/>
            </w:tcBorders>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20.28</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общегосударственные вопросы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183,3</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164</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179,1</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97,7</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109,2</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648"/>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20.29</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национальная безопасность и правоохранительная деятельность</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32,7</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16,3</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22,5</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68,8</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138,0</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20.30</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национальная экономика</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188,3</w:t>
            </w:r>
          </w:p>
        </w:tc>
        <w:tc>
          <w:tcPr>
            <w:tcW w:w="1937"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224,1</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184</w:t>
            </w:r>
          </w:p>
        </w:tc>
        <w:tc>
          <w:tcPr>
            <w:tcW w:w="1134"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97,7</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82,1</w:t>
            </w:r>
          </w:p>
        </w:tc>
        <w:tc>
          <w:tcPr>
            <w:tcW w:w="1559" w:type="dxa"/>
            <w:gridSpan w:val="4"/>
            <w:vMerge/>
            <w:tcBorders>
              <w:left w:val="single" w:sz="4" w:space="0" w:color="auto"/>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C2DA7" w:rsidRPr="00D37898" w:rsidTr="00780873">
        <w:trPr>
          <w:gridAfter w:val="18"/>
          <w:wAfter w:w="11771" w:type="dxa"/>
          <w:trHeight w:val="183"/>
        </w:trPr>
        <w:tc>
          <w:tcPr>
            <w:tcW w:w="959" w:type="dxa"/>
            <w:gridSpan w:val="3"/>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937"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p>
        </w:tc>
        <w:tc>
          <w:tcPr>
            <w:tcW w:w="1559" w:type="dxa"/>
            <w:gridSpan w:val="4"/>
            <w:vMerge/>
            <w:tcBorders>
              <w:left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сельское хозяйство и рыболовство</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0,7</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0,5</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0,6</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85,7</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Pr>
                <w:rFonts w:ascii="Times New Roman" w:hAnsi="Times New Roman" w:cs="Times New Roman"/>
                <w:color w:val="000000"/>
              </w:rPr>
              <w:t>120,0</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20.32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транспорт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21</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31,2</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22,2</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105,7</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Pr>
                <w:rFonts w:ascii="Times New Roman" w:hAnsi="Times New Roman" w:cs="Times New Roman"/>
                <w:color w:val="000000"/>
              </w:rPr>
              <w:t>71,1</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20.33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дорожное хозяйство (дорожные фонды)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138</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184,5</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133,4</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96,7</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Pr>
                <w:rFonts w:ascii="Times New Roman" w:hAnsi="Times New Roman" w:cs="Times New Roman"/>
                <w:color w:val="000000"/>
              </w:rPr>
              <w:t>72,3</w:t>
            </w:r>
          </w:p>
        </w:tc>
        <w:tc>
          <w:tcPr>
            <w:tcW w:w="1559" w:type="dxa"/>
            <w:gridSpan w:val="4"/>
            <w:vMerge/>
            <w:tcBorders>
              <w:left w:val="nil"/>
              <w:bottom w:val="single" w:sz="4" w:space="0" w:color="auto"/>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связь и информатика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0</w:t>
            </w:r>
          </w:p>
        </w:tc>
        <w:tc>
          <w:tcPr>
            <w:tcW w:w="1134" w:type="dxa"/>
            <w:gridSpan w:val="4"/>
            <w:tcBorders>
              <w:top w:val="nil"/>
              <w:left w:val="nil"/>
              <w:bottom w:val="single" w:sz="4" w:space="0" w:color="auto"/>
              <w:right w:val="single" w:sz="4" w:space="0" w:color="auto"/>
            </w:tcBorders>
            <w:shd w:val="clear" w:color="auto" w:fill="auto"/>
            <w:vAlign w:val="center"/>
          </w:tcPr>
          <w:p w:rsidR="00ED05C8" w:rsidRPr="00ED05C8" w:rsidRDefault="00ED05C8" w:rsidP="00ED05C8">
            <w:pPr>
              <w:jc w:val="center"/>
              <w:rPr>
                <w:rFonts w:ascii="Times New Roman" w:hAnsi="Times New Roman" w:cs="Times New Roman"/>
                <w:color w:val="000000"/>
              </w:rPr>
            </w:pPr>
            <w:r>
              <w:rPr>
                <w:rFonts w:ascii="Times New Roman" w:hAnsi="Times New Roman" w:cs="Times New Roman"/>
                <w:color w:val="000000"/>
              </w:rPr>
              <w:t>0</w:t>
            </w:r>
          </w:p>
        </w:tc>
        <w:tc>
          <w:tcPr>
            <w:tcW w:w="1276" w:type="dxa"/>
            <w:gridSpan w:val="8"/>
            <w:tcBorders>
              <w:top w:val="nil"/>
              <w:left w:val="nil"/>
              <w:bottom w:val="single" w:sz="4" w:space="0" w:color="auto"/>
              <w:right w:val="single" w:sz="4" w:space="0" w:color="auto"/>
            </w:tcBorders>
            <w:shd w:val="clear" w:color="auto" w:fill="auto"/>
            <w:vAlign w:val="center"/>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Pr>
                <w:rFonts w:ascii="Times New Roman" w:hAnsi="Times New Roman" w:cs="Times New Roman"/>
                <w:color w:val="000000"/>
              </w:rPr>
              <w:t>0</w:t>
            </w:r>
          </w:p>
        </w:tc>
        <w:tc>
          <w:tcPr>
            <w:tcW w:w="1559" w:type="dxa"/>
            <w:gridSpan w:val="4"/>
            <w:vMerge w:val="restart"/>
            <w:tcBorders>
              <w:top w:val="nil"/>
              <w:left w:val="nil"/>
              <w:right w:val="single" w:sz="4" w:space="0" w:color="auto"/>
            </w:tcBorders>
            <w:shd w:val="clear" w:color="auto" w:fill="auto"/>
            <w:noWrap/>
            <w:hideMark/>
          </w:tcPr>
          <w:p w:rsidR="00ED05C8" w:rsidRPr="00EC2DA7"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EC2DA7">
              <w:rPr>
                <w:rFonts w:ascii="Times New Roman" w:eastAsia="Times New Roman" w:hAnsi="Times New Roman" w:cs="Times New Roman"/>
                <w:color w:val="000000"/>
                <w:lang w:eastAsia="ru-RU"/>
              </w:rPr>
              <w:t>отчет об исполнении бюджета</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ED05C8" w:rsidRPr="00D37898" w:rsidRDefault="00ED05C8" w:rsidP="00EC2DA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ED05C8" w:rsidRPr="00D37898" w:rsidTr="00ED05C8">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другие вопросы в области национальной экономики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5,6</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7,4</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4,5</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80,4</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60,81</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367"/>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20.36</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жилищно-коммунальное хозяйство</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1122,9</w:t>
            </w:r>
          </w:p>
        </w:tc>
        <w:tc>
          <w:tcPr>
            <w:tcW w:w="1937"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397,5</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711,4</w:t>
            </w:r>
          </w:p>
        </w:tc>
        <w:tc>
          <w:tcPr>
            <w:tcW w:w="1134" w:type="dxa"/>
            <w:gridSpan w:val="4"/>
            <w:tcBorders>
              <w:top w:val="nil"/>
              <w:left w:val="nil"/>
              <w:bottom w:val="nil"/>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63,4</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17</w:t>
            </w:r>
            <w:r>
              <w:rPr>
                <w:rFonts w:ascii="Times New Roman" w:hAnsi="Times New Roman" w:cs="Times New Roman"/>
                <w:color w:val="000000"/>
              </w:rPr>
              <w:t>9</w:t>
            </w:r>
          </w:p>
        </w:tc>
        <w:tc>
          <w:tcPr>
            <w:tcW w:w="1559" w:type="dxa"/>
            <w:gridSpan w:val="4"/>
            <w:vMerge/>
            <w:tcBorders>
              <w:left w:val="single" w:sz="4" w:space="0" w:color="auto"/>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C2DA7" w:rsidRPr="00D37898" w:rsidTr="00780873">
        <w:trPr>
          <w:gridAfter w:val="18"/>
          <w:wAfter w:w="11771" w:type="dxa"/>
          <w:trHeight w:val="183"/>
        </w:trPr>
        <w:tc>
          <w:tcPr>
            <w:tcW w:w="959" w:type="dxa"/>
            <w:gridSpan w:val="3"/>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937"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1134" w:type="dxa"/>
            <w:gridSpan w:val="4"/>
            <w:tcBorders>
              <w:top w:val="nil"/>
              <w:left w:val="nil"/>
              <w:bottom w:val="single" w:sz="4" w:space="0" w:color="auto"/>
              <w:right w:val="single" w:sz="4" w:space="0" w:color="auto"/>
            </w:tcBorders>
            <w:shd w:val="clear" w:color="auto" w:fill="auto"/>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276" w:type="dxa"/>
            <w:gridSpan w:val="8"/>
            <w:vMerge/>
            <w:tcBorders>
              <w:top w:val="nil"/>
              <w:left w:val="single" w:sz="4" w:space="0" w:color="auto"/>
              <w:bottom w:val="single" w:sz="4" w:space="0" w:color="000000"/>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EC2DA7" w:rsidRPr="00D37898" w:rsidRDefault="00EC2DA7" w:rsidP="00D2629B">
            <w:pPr>
              <w:spacing w:after="0" w:line="240" w:lineRule="auto"/>
              <w:jc w:val="center"/>
              <w:rPr>
                <w:rFonts w:ascii="Times New Roman" w:eastAsia="Times New Roman" w:hAnsi="Times New Roman" w:cs="Times New Roman"/>
                <w:color w:val="000000"/>
                <w:lang w:eastAsia="ru-RU"/>
              </w:rPr>
            </w:pPr>
          </w:p>
        </w:tc>
        <w:tc>
          <w:tcPr>
            <w:tcW w:w="1559" w:type="dxa"/>
            <w:gridSpan w:val="4"/>
            <w:vMerge/>
            <w:tcBorders>
              <w:left w:val="single" w:sz="4" w:space="0" w:color="auto"/>
              <w:right w:val="single" w:sz="4" w:space="0" w:color="auto"/>
            </w:tcBorders>
            <w:vAlign w:val="center"/>
            <w:hideMark/>
          </w:tcPr>
          <w:p w:rsidR="00EC2DA7" w:rsidRPr="00D37898" w:rsidRDefault="00EC2DA7"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20.37</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жилищное хозяйство</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83,2</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18,2</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56,1</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67,4</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308,2</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20.38</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коммунальное хозяйство</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969,5</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316,1</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586,2</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60,5</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185,4</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20.39</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благоустройство</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70,1</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63</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68,9</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98,3</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109,</w:t>
            </w:r>
            <w:r>
              <w:rPr>
                <w:rFonts w:ascii="Times New Roman" w:hAnsi="Times New Roman" w:cs="Times New Roman"/>
                <w:color w:val="000000"/>
              </w:rPr>
              <w:t>4</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ED05C8" w:rsidRPr="00D37898" w:rsidTr="00ED05C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20.40</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охрана окружающей среды</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D05C8" w:rsidRPr="00D37898" w:rsidRDefault="00ED05C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2,6</w:t>
            </w:r>
          </w:p>
        </w:tc>
        <w:tc>
          <w:tcPr>
            <w:tcW w:w="1937"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1,1</w:t>
            </w:r>
          </w:p>
        </w:tc>
        <w:tc>
          <w:tcPr>
            <w:tcW w:w="1418"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2,2</w:t>
            </w:r>
          </w:p>
        </w:tc>
        <w:tc>
          <w:tcPr>
            <w:tcW w:w="1134" w:type="dxa"/>
            <w:gridSpan w:val="4"/>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84,6</w:t>
            </w:r>
          </w:p>
        </w:tc>
        <w:tc>
          <w:tcPr>
            <w:tcW w:w="1276" w:type="dxa"/>
            <w:gridSpan w:val="8"/>
            <w:tcBorders>
              <w:top w:val="nil"/>
              <w:left w:val="nil"/>
              <w:bottom w:val="single" w:sz="4" w:space="0" w:color="auto"/>
              <w:right w:val="single" w:sz="4" w:space="0" w:color="auto"/>
            </w:tcBorders>
            <w:shd w:val="clear" w:color="auto" w:fill="auto"/>
            <w:vAlign w:val="center"/>
            <w:hideMark/>
          </w:tcPr>
          <w:p w:rsidR="00ED05C8" w:rsidRPr="00ED05C8" w:rsidRDefault="00ED05C8" w:rsidP="00ED05C8">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D05C8" w:rsidRPr="00ED05C8" w:rsidRDefault="00ED05C8" w:rsidP="00ED05C8">
            <w:pPr>
              <w:jc w:val="center"/>
              <w:rPr>
                <w:rFonts w:ascii="Times New Roman" w:hAnsi="Times New Roman" w:cs="Times New Roman"/>
                <w:color w:val="000000"/>
              </w:rPr>
            </w:pPr>
            <w:r w:rsidRPr="00ED05C8">
              <w:rPr>
                <w:rFonts w:ascii="Times New Roman" w:hAnsi="Times New Roman" w:cs="Times New Roman"/>
                <w:color w:val="000000"/>
              </w:rPr>
              <w:t>200,0</w:t>
            </w:r>
          </w:p>
        </w:tc>
        <w:tc>
          <w:tcPr>
            <w:tcW w:w="1559" w:type="dxa"/>
            <w:gridSpan w:val="4"/>
            <w:vMerge/>
            <w:tcBorders>
              <w:left w:val="nil"/>
              <w:right w:val="single" w:sz="4" w:space="0" w:color="auto"/>
            </w:tcBorders>
            <w:shd w:val="clear" w:color="auto" w:fill="auto"/>
            <w:noWrap/>
            <w:vAlign w:val="bottom"/>
            <w:hideMark/>
          </w:tcPr>
          <w:p w:rsidR="00ED05C8" w:rsidRPr="00D37898" w:rsidRDefault="00ED05C8" w:rsidP="00806C38">
            <w:pPr>
              <w:spacing w:after="0" w:line="240" w:lineRule="auto"/>
              <w:rPr>
                <w:rFonts w:ascii="Times New Roman" w:eastAsia="Times New Roman" w:hAnsi="Times New Roman" w:cs="Times New Roman"/>
                <w:color w:val="000000"/>
                <w:lang w:eastAsia="ru-RU"/>
              </w:rPr>
            </w:pPr>
          </w:p>
        </w:tc>
      </w:tr>
      <w:tr w:rsidR="00854B07" w:rsidRPr="00D37898" w:rsidTr="006A334D">
        <w:trPr>
          <w:gridAfter w:val="18"/>
          <w:wAfter w:w="11771" w:type="dxa"/>
          <w:trHeight w:val="183"/>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образование</w:t>
            </w:r>
          </w:p>
        </w:tc>
        <w:tc>
          <w:tcPr>
            <w:tcW w:w="1559" w:type="dxa"/>
            <w:gridSpan w:val="10"/>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923,7</w:t>
            </w:r>
          </w:p>
        </w:tc>
        <w:tc>
          <w:tcPr>
            <w:tcW w:w="1937"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771,1</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929,9</w:t>
            </w:r>
          </w:p>
        </w:tc>
        <w:tc>
          <w:tcPr>
            <w:tcW w:w="1134" w:type="dxa"/>
            <w:gridSpan w:val="4"/>
            <w:vMerge w:val="restart"/>
            <w:tcBorders>
              <w:top w:val="nil"/>
              <w:left w:val="nil"/>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100,7</w:t>
            </w:r>
          </w:p>
        </w:tc>
        <w:tc>
          <w:tcPr>
            <w:tcW w:w="1276" w:type="dxa"/>
            <w:gridSpan w:val="8"/>
            <w:vMerge w:val="restart"/>
            <w:tcBorders>
              <w:top w:val="nil"/>
              <w:left w:val="single" w:sz="4" w:space="0" w:color="auto"/>
              <w:bottom w:val="single" w:sz="4" w:space="0" w:color="000000"/>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850" w:type="dxa"/>
            <w:gridSpan w:val="5"/>
            <w:vMerge w:val="restart"/>
            <w:tcBorders>
              <w:top w:val="nil"/>
              <w:left w:val="single" w:sz="4" w:space="0" w:color="auto"/>
              <w:bottom w:val="single" w:sz="4" w:space="0" w:color="000000"/>
              <w:right w:val="single" w:sz="4" w:space="0" w:color="auto"/>
            </w:tcBorders>
            <w:shd w:val="clear" w:color="auto" w:fill="auto"/>
            <w:noWrap/>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120,</w:t>
            </w:r>
            <w:r>
              <w:rPr>
                <w:rFonts w:ascii="Times New Roman" w:hAnsi="Times New Roman" w:cs="Times New Roman"/>
                <w:color w:val="000000"/>
              </w:rPr>
              <w:t>6</w:t>
            </w:r>
          </w:p>
        </w:tc>
        <w:tc>
          <w:tcPr>
            <w:tcW w:w="1559" w:type="dxa"/>
            <w:gridSpan w:val="4"/>
            <w:vMerge/>
            <w:tcBorders>
              <w:left w:val="single" w:sz="4" w:space="0" w:color="auto"/>
              <w:right w:val="single" w:sz="4" w:space="0" w:color="auto"/>
            </w:tcBorders>
            <w:shd w:val="clear" w:color="auto" w:fill="auto"/>
            <w:noWrap/>
            <w:vAlign w:val="bottom"/>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p>
        </w:tc>
      </w:tr>
      <w:tr w:rsidR="00854B07" w:rsidRPr="00D37898" w:rsidTr="006A334D">
        <w:trPr>
          <w:gridAfter w:val="18"/>
          <w:wAfter w:w="11771" w:type="dxa"/>
          <w:trHeight w:val="183"/>
        </w:trPr>
        <w:tc>
          <w:tcPr>
            <w:tcW w:w="959" w:type="dxa"/>
            <w:gridSpan w:val="3"/>
            <w:vMerge/>
            <w:tcBorders>
              <w:top w:val="nil"/>
              <w:left w:val="single" w:sz="4" w:space="0" w:color="auto"/>
              <w:bottom w:val="single" w:sz="4" w:space="0" w:color="auto"/>
              <w:right w:val="single" w:sz="4" w:space="0" w:color="auto"/>
            </w:tcBorders>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559" w:type="dxa"/>
            <w:gridSpan w:val="10"/>
            <w:vMerge/>
            <w:tcBorders>
              <w:top w:val="single" w:sz="4" w:space="0" w:color="auto"/>
              <w:left w:val="single" w:sz="4" w:space="0" w:color="auto"/>
              <w:bottom w:val="single" w:sz="4" w:space="0" w:color="auto"/>
              <w:right w:val="single" w:sz="4" w:space="0" w:color="auto"/>
            </w:tcBorders>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854B07" w:rsidRPr="00854B07" w:rsidRDefault="00854B07" w:rsidP="00854B07">
            <w:pPr>
              <w:spacing w:after="0" w:line="240" w:lineRule="auto"/>
              <w:jc w:val="center"/>
              <w:rPr>
                <w:rFonts w:ascii="Times New Roman" w:eastAsia="Times New Roman" w:hAnsi="Times New Roman" w:cs="Times New Roman"/>
                <w:color w:val="000000"/>
                <w:lang w:eastAsia="ru-RU"/>
              </w:rPr>
            </w:pPr>
          </w:p>
        </w:tc>
        <w:tc>
          <w:tcPr>
            <w:tcW w:w="1937" w:type="dxa"/>
            <w:gridSpan w:val="8"/>
            <w:vMerge/>
            <w:tcBorders>
              <w:top w:val="nil"/>
              <w:left w:val="single" w:sz="4" w:space="0" w:color="auto"/>
              <w:bottom w:val="single" w:sz="4" w:space="0" w:color="auto"/>
              <w:right w:val="single" w:sz="4" w:space="0" w:color="auto"/>
            </w:tcBorders>
            <w:vAlign w:val="center"/>
            <w:hideMark/>
          </w:tcPr>
          <w:p w:rsidR="00854B07" w:rsidRPr="00854B07" w:rsidRDefault="00854B07" w:rsidP="00854B07">
            <w:pPr>
              <w:spacing w:after="0" w:line="240" w:lineRule="auto"/>
              <w:jc w:val="center"/>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854B07" w:rsidRPr="00854B07" w:rsidRDefault="00854B07" w:rsidP="00854B07">
            <w:pPr>
              <w:spacing w:after="0" w:line="240" w:lineRule="auto"/>
              <w:jc w:val="center"/>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854B07" w:rsidRPr="00854B07" w:rsidRDefault="00854B07" w:rsidP="00854B07">
            <w:pPr>
              <w:spacing w:after="0" w:line="240" w:lineRule="auto"/>
              <w:jc w:val="center"/>
              <w:rPr>
                <w:rFonts w:ascii="Times New Roman" w:eastAsia="Times New Roman" w:hAnsi="Times New Roman" w:cs="Times New Roman"/>
                <w:color w:val="000000"/>
                <w:lang w:eastAsia="ru-RU"/>
              </w:rPr>
            </w:pPr>
          </w:p>
        </w:tc>
        <w:tc>
          <w:tcPr>
            <w:tcW w:w="1134" w:type="dxa"/>
            <w:gridSpan w:val="4"/>
            <w:vMerge/>
            <w:tcBorders>
              <w:left w:val="nil"/>
              <w:bottom w:val="single" w:sz="4" w:space="0" w:color="auto"/>
              <w:right w:val="single" w:sz="4" w:space="0" w:color="auto"/>
            </w:tcBorders>
            <w:shd w:val="clear" w:color="auto" w:fill="auto"/>
            <w:vAlign w:val="center"/>
            <w:hideMark/>
          </w:tcPr>
          <w:p w:rsidR="00854B07" w:rsidRPr="00854B07" w:rsidRDefault="00854B07" w:rsidP="00854B07">
            <w:pPr>
              <w:spacing w:after="0" w:line="240" w:lineRule="auto"/>
              <w:jc w:val="center"/>
              <w:rPr>
                <w:rFonts w:ascii="Times New Roman" w:eastAsia="Times New Roman" w:hAnsi="Times New Roman" w:cs="Times New Roman"/>
                <w:color w:val="000000"/>
                <w:lang w:eastAsia="ru-RU"/>
              </w:rPr>
            </w:pPr>
          </w:p>
        </w:tc>
        <w:tc>
          <w:tcPr>
            <w:tcW w:w="1276" w:type="dxa"/>
            <w:gridSpan w:val="8"/>
            <w:vMerge/>
            <w:tcBorders>
              <w:top w:val="nil"/>
              <w:left w:val="single" w:sz="4" w:space="0" w:color="auto"/>
              <w:bottom w:val="single" w:sz="4" w:space="0" w:color="000000"/>
              <w:right w:val="single" w:sz="4" w:space="0" w:color="auto"/>
            </w:tcBorders>
            <w:vAlign w:val="center"/>
            <w:hideMark/>
          </w:tcPr>
          <w:p w:rsidR="00854B07" w:rsidRPr="00854B07" w:rsidRDefault="00854B07" w:rsidP="00854B07">
            <w:pPr>
              <w:spacing w:after="0" w:line="240" w:lineRule="auto"/>
              <w:jc w:val="center"/>
              <w:rPr>
                <w:rFonts w:ascii="Times New Roman" w:eastAsia="Times New Roman" w:hAnsi="Times New Roman" w:cs="Times New Roman"/>
                <w:color w:val="000000"/>
                <w:lang w:eastAsia="ru-RU"/>
              </w:rPr>
            </w:pPr>
          </w:p>
        </w:tc>
        <w:tc>
          <w:tcPr>
            <w:tcW w:w="850" w:type="dxa"/>
            <w:gridSpan w:val="5"/>
            <w:vMerge/>
            <w:tcBorders>
              <w:top w:val="nil"/>
              <w:left w:val="single" w:sz="4" w:space="0" w:color="auto"/>
              <w:bottom w:val="single" w:sz="4" w:space="0" w:color="000000"/>
              <w:right w:val="single" w:sz="4" w:space="0" w:color="auto"/>
            </w:tcBorders>
            <w:vAlign w:val="center"/>
            <w:hideMark/>
          </w:tcPr>
          <w:p w:rsidR="00854B07" w:rsidRPr="00854B07" w:rsidRDefault="00854B07" w:rsidP="00854B07">
            <w:pPr>
              <w:spacing w:after="0" w:line="240" w:lineRule="auto"/>
              <w:jc w:val="center"/>
              <w:rPr>
                <w:rFonts w:ascii="Times New Roman" w:eastAsia="Times New Roman" w:hAnsi="Times New Roman" w:cs="Times New Roman"/>
                <w:color w:val="000000"/>
                <w:lang w:eastAsia="ru-RU"/>
              </w:rPr>
            </w:pPr>
          </w:p>
        </w:tc>
        <w:tc>
          <w:tcPr>
            <w:tcW w:w="1559" w:type="dxa"/>
            <w:gridSpan w:val="4"/>
            <w:vMerge/>
            <w:tcBorders>
              <w:left w:val="single" w:sz="4" w:space="0" w:color="auto"/>
              <w:right w:val="single" w:sz="4" w:space="0" w:color="auto"/>
            </w:tcBorders>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p>
        </w:tc>
      </w:tr>
      <w:tr w:rsidR="00854B07" w:rsidRPr="00D37898" w:rsidTr="00854B07">
        <w:trPr>
          <w:gridAfter w:val="18"/>
          <w:wAfter w:w="11771" w:type="dxa"/>
          <w:trHeight w:val="183"/>
        </w:trPr>
        <w:tc>
          <w:tcPr>
            <w:tcW w:w="959" w:type="dxa"/>
            <w:gridSpan w:val="3"/>
            <w:tcBorders>
              <w:top w:val="nil"/>
              <w:left w:val="single" w:sz="4" w:space="0" w:color="auto"/>
              <w:bottom w:val="nil"/>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дошкольное образование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283,3</w:t>
            </w:r>
          </w:p>
        </w:tc>
        <w:tc>
          <w:tcPr>
            <w:tcW w:w="1937"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226,7</w:t>
            </w:r>
          </w:p>
        </w:tc>
        <w:tc>
          <w:tcPr>
            <w:tcW w:w="1418"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280,8</w:t>
            </w:r>
          </w:p>
        </w:tc>
        <w:tc>
          <w:tcPr>
            <w:tcW w:w="1134" w:type="dxa"/>
            <w:gridSpan w:val="4"/>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99,1</w:t>
            </w:r>
          </w:p>
        </w:tc>
        <w:tc>
          <w:tcPr>
            <w:tcW w:w="1276"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123,</w:t>
            </w:r>
            <w:r>
              <w:rPr>
                <w:rFonts w:ascii="Times New Roman" w:hAnsi="Times New Roman" w:cs="Times New Roman"/>
                <w:color w:val="000000"/>
              </w:rPr>
              <w:t>9</w:t>
            </w:r>
          </w:p>
        </w:tc>
        <w:tc>
          <w:tcPr>
            <w:tcW w:w="1559" w:type="dxa"/>
            <w:gridSpan w:val="4"/>
            <w:vMerge/>
            <w:tcBorders>
              <w:left w:val="nil"/>
              <w:right w:val="single" w:sz="4" w:space="0" w:color="auto"/>
            </w:tcBorders>
            <w:shd w:val="clear" w:color="auto" w:fill="auto"/>
            <w:noWrap/>
            <w:vAlign w:val="bottom"/>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p>
        </w:tc>
      </w:tr>
      <w:tr w:rsidR="00854B07" w:rsidRPr="00D37898" w:rsidTr="00854B07">
        <w:trPr>
          <w:gridAfter w:val="18"/>
          <w:wAfter w:w="11771" w:type="dxa"/>
          <w:trHeight w:val="183"/>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общее образование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546,5</w:t>
            </w:r>
          </w:p>
        </w:tc>
        <w:tc>
          <w:tcPr>
            <w:tcW w:w="1937"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462,1</w:t>
            </w:r>
          </w:p>
        </w:tc>
        <w:tc>
          <w:tcPr>
            <w:tcW w:w="1418"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554</w:t>
            </w:r>
          </w:p>
        </w:tc>
        <w:tc>
          <w:tcPr>
            <w:tcW w:w="1134" w:type="dxa"/>
            <w:gridSpan w:val="4"/>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101,4</w:t>
            </w:r>
          </w:p>
        </w:tc>
        <w:tc>
          <w:tcPr>
            <w:tcW w:w="1276"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854B07" w:rsidRPr="00854B07" w:rsidRDefault="00854B07" w:rsidP="00854B07">
            <w:pPr>
              <w:jc w:val="center"/>
              <w:rPr>
                <w:rFonts w:ascii="Times New Roman" w:hAnsi="Times New Roman" w:cs="Times New Roman"/>
                <w:color w:val="000000"/>
              </w:rPr>
            </w:pPr>
            <w:r>
              <w:rPr>
                <w:rFonts w:ascii="Times New Roman" w:hAnsi="Times New Roman" w:cs="Times New Roman"/>
                <w:color w:val="000000"/>
              </w:rPr>
              <w:t>119,</w:t>
            </w:r>
            <w:r w:rsidRPr="00854B07">
              <w:rPr>
                <w:rFonts w:ascii="Times New Roman" w:hAnsi="Times New Roman" w:cs="Times New Roman"/>
                <w:color w:val="000000"/>
              </w:rPr>
              <w:t>9</w:t>
            </w:r>
          </w:p>
        </w:tc>
        <w:tc>
          <w:tcPr>
            <w:tcW w:w="1559" w:type="dxa"/>
            <w:gridSpan w:val="4"/>
            <w:vMerge/>
            <w:tcBorders>
              <w:left w:val="nil"/>
              <w:right w:val="single" w:sz="4" w:space="0" w:color="auto"/>
            </w:tcBorders>
            <w:shd w:val="clear" w:color="auto" w:fill="auto"/>
            <w:noWrap/>
            <w:vAlign w:val="bottom"/>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p>
        </w:tc>
      </w:tr>
      <w:tr w:rsidR="00854B07" w:rsidRPr="00D37898" w:rsidTr="00854B07">
        <w:trPr>
          <w:gridAfter w:val="18"/>
          <w:wAfter w:w="11771" w:type="dxa"/>
          <w:trHeight w:val="183"/>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культура, кинематография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171,3</w:t>
            </w:r>
          </w:p>
        </w:tc>
        <w:tc>
          <w:tcPr>
            <w:tcW w:w="1937"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150,2</w:t>
            </w:r>
          </w:p>
        </w:tc>
        <w:tc>
          <w:tcPr>
            <w:tcW w:w="1418"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177,6</w:t>
            </w:r>
          </w:p>
        </w:tc>
        <w:tc>
          <w:tcPr>
            <w:tcW w:w="1134" w:type="dxa"/>
            <w:gridSpan w:val="4"/>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103,7</w:t>
            </w:r>
          </w:p>
        </w:tc>
        <w:tc>
          <w:tcPr>
            <w:tcW w:w="1276"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854B07" w:rsidRPr="00854B07" w:rsidRDefault="00854B07" w:rsidP="00854B07">
            <w:pPr>
              <w:jc w:val="center"/>
              <w:rPr>
                <w:rFonts w:ascii="Times New Roman" w:hAnsi="Times New Roman" w:cs="Times New Roman"/>
                <w:color w:val="000000"/>
              </w:rPr>
            </w:pPr>
            <w:r>
              <w:rPr>
                <w:rFonts w:ascii="Times New Roman" w:hAnsi="Times New Roman" w:cs="Times New Roman"/>
                <w:color w:val="000000"/>
              </w:rPr>
              <w:t>118,2</w:t>
            </w:r>
          </w:p>
        </w:tc>
        <w:tc>
          <w:tcPr>
            <w:tcW w:w="1559" w:type="dxa"/>
            <w:gridSpan w:val="4"/>
            <w:vMerge/>
            <w:tcBorders>
              <w:left w:val="nil"/>
              <w:right w:val="single" w:sz="4" w:space="0" w:color="auto"/>
            </w:tcBorders>
            <w:shd w:val="clear" w:color="auto" w:fill="auto"/>
            <w:noWrap/>
            <w:vAlign w:val="bottom"/>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p>
        </w:tc>
      </w:tr>
      <w:tr w:rsidR="00854B07" w:rsidRPr="00D37898" w:rsidTr="00854B07">
        <w:trPr>
          <w:gridAfter w:val="18"/>
          <w:wAfter w:w="11771" w:type="dxa"/>
          <w:trHeight w:val="367"/>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средства массовой информации</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4,5</w:t>
            </w:r>
          </w:p>
        </w:tc>
        <w:tc>
          <w:tcPr>
            <w:tcW w:w="1937"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4,1</w:t>
            </w:r>
          </w:p>
        </w:tc>
        <w:tc>
          <w:tcPr>
            <w:tcW w:w="1418"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4,7</w:t>
            </w:r>
          </w:p>
        </w:tc>
        <w:tc>
          <w:tcPr>
            <w:tcW w:w="1134" w:type="dxa"/>
            <w:gridSpan w:val="4"/>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104,4</w:t>
            </w:r>
          </w:p>
        </w:tc>
        <w:tc>
          <w:tcPr>
            <w:tcW w:w="1276"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854B07" w:rsidRPr="00854B07" w:rsidRDefault="00854B07" w:rsidP="00854B07">
            <w:pPr>
              <w:jc w:val="center"/>
              <w:rPr>
                <w:rFonts w:ascii="Times New Roman" w:hAnsi="Times New Roman" w:cs="Times New Roman"/>
                <w:color w:val="000000"/>
              </w:rPr>
            </w:pPr>
            <w:r>
              <w:rPr>
                <w:rFonts w:ascii="Times New Roman" w:hAnsi="Times New Roman" w:cs="Times New Roman"/>
                <w:color w:val="000000"/>
              </w:rPr>
              <w:t>114,6</w:t>
            </w:r>
          </w:p>
        </w:tc>
        <w:tc>
          <w:tcPr>
            <w:tcW w:w="1559" w:type="dxa"/>
            <w:gridSpan w:val="4"/>
            <w:vMerge/>
            <w:tcBorders>
              <w:left w:val="nil"/>
              <w:right w:val="single" w:sz="4" w:space="0" w:color="auto"/>
            </w:tcBorders>
            <w:shd w:val="clear" w:color="auto" w:fill="auto"/>
            <w:noWrap/>
            <w:vAlign w:val="bottom"/>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p>
        </w:tc>
      </w:tr>
      <w:tr w:rsidR="00854B07" w:rsidRPr="00D37898" w:rsidTr="00854B07">
        <w:trPr>
          <w:gridAfter w:val="18"/>
          <w:wAfter w:w="11771" w:type="dxa"/>
          <w:trHeight w:val="183"/>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20.46</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здравоохранение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0</w:t>
            </w:r>
          </w:p>
        </w:tc>
        <w:tc>
          <w:tcPr>
            <w:tcW w:w="1134" w:type="dxa"/>
            <w:gridSpan w:val="4"/>
            <w:tcBorders>
              <w:top w:val="nil"/>
              <w:left w:val="nil"/>
              <w:bottom w:val="single" w:sz="4" w:space="0" w:color="auto"/>
              <w:right w:val="single" w:sz="4" w:space="0" w:color="auto"/>
            </w:tcBorders>
            <w:shd w:val="clear" w:color="auto" w:fill="auto"/>
            <w:vAlign w:val="center"/>
          </w:tcPr>
          <w:p w:rsidR="00854B07" w:rsidRPr="00854B07" w:rsidRDefault="00854B07" w:rsidP="00854B07">
            <w:pPr>
              <w:jc w:val="center"/>
              <w:rPr>
                <w:rFonts w:ascii="Times New Roman" w:hAnsi="Times New Roman" w:cs="Times New Roman"/>
                <w:color w:val="000000"/>
              </w:rPr>
            </w:pPr>
            <w:r>
              <w:rPr>
                <w:rFonts w:ascii="Times New Roman" w:hAnsi="Times New Roman" w:cs="Times New Roman"/>
                <w:color w:val="000000"/>
              </w:rPr>
              <w:t>0</w:t>
            </w:r>
          </w:p>
        </w:tc>
        <w:tc>
          <w:tcPr>
            <w:tcW w:w="1276" w:type="dxa"/>
            <w:gridSpan w:val="8"/>
            <w:tcBorders>
              <w:top w:val="nil"/>
              <w:left w:val="nil"/>
              <w:bottom w:val="single" w:sz="4" w:space="0" w:color="auto"/>
              <w:right w:val="single" w:sz="4" w:space="0" w:color="auto"/>
            </w:tcBorders>
            <w:shd w:val="clear" w:color="auto" w:fill="auto"/>
            <w:vAlign w:val="center"/>
          </w:tcPr>
          <w:p w:rsidR="00854B07" w:rsidRPr="00854B07" w:rsidRDefault="00854B07" w:rsidP="00854B07">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tcPr>
          <w:p w:rsidR="00854B07" w:rsidRPr="00854B07" w:rsidRDefault="00854B07" w:rsidP="00854B07">
            <w:pPr>
              <w:jc w:val="center"/>
              <w:rPr>
                <w:rFonts w:ascii="Times New Roman" w:hAnsi="Times New Roman" w:cs="Times New Roman"/>
                <w:color w:val="000000"/>
              </w:rPr>
            </w:pPr>
            <w:r>
              <w:rPr>
                <w:rFonts w:ascii="Times New Roman" w:hAnsi="Times New Roman" w:cs="Times New Roman"/>
                <w:color w:val="000000"/>
              </w:rPr>
              <w:t>0</w:t>
            </w:r>
          </w:p>
        </w:tc>
        <w:tc>
          <w:tcPr>
            <w:tcW w:w="1559" w:type="dxa"/>
            <w:gridSpan w:val="4"/>
            <w:vMerge/>
            <w:tcBorders>
              <w:left w:val="nil"/>
              <w:right w:val="single" w:sz="4" w:space="0" w:color="auto"/>
            </w:tcBorders>
            <w:shd w:val="clear" w:color="auto" w:fill="auto"/>
            <w:noWrap/>
            <w:vAlign w:val="bottom"/>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p>
        </w:tc>
      </w:tr>
      <w:tr w:rsidR="00854B07" w:rsidRPr="00D37898" w:rsidTr="00854B07">
        <w:trPr>
          <w:gridAfter w:val="18"/>
          <w:wAfter w:w="11771" w:type="dxa"/>
          <w:trHeight w:val="367"/>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20.47</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физическая культура и спорт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54,9</w:t>
            </w:r>
          </w:p>
        </w:tc>
        <w:tc>
          <w:tcPr>
            <w:tcW w:w="1937"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39,9</w:t>
            </w:r>
          </w:p>
        </w:tc>
        <w:tc>
          <w:tcPr>
            <w:tcW w:w="1418"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53,2</w:t>
            </w:r>
          </w:p>
        </w:tc>
        <w:tc>
          <w:tcPr>
            <w:tcW w:w="1134" w:type="dxa"/>
            <w:gridSpan w:val="4"/>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96,9</w:t>
            </w:r>
          </w:p>
        </w:tc>
        <w:tc>
          <w:tcPr>
            <w:tcW w:w="1276"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854B07" w:rsidRPr="00854B07" w:rsidRDefault="00854B07" w:rsidP="00854B07">
            <w:pPr>
              <w:jc w:val="center"/>
              <w:rPr>
                <w:rFonts w:ascii="Times New Roman" w:hAnsi="Times New Roman" w:cs="Times New Roman"/>
                <w:color w:val="000000"/>
              </w:rPr>
            </w:pPr>
            <w:r>
              <w:rPr>
                <w:rFonts w:ascii="Times New Roman" w:hAnsi="Times New Roman" w:cs="Times New Roman"/>
                <w:color w:val="000000"/>
              </w:rPr>
              <w:t>133,3</w:t>
            </w:r>
          </w:p>
        </w:tc>
        <w:tc>
          <w:tcPr>
            <w:tcW w:w="1559" w:type="dxa"/>
            <w:gridSpan w:val="4"/>
            <w:vMerge/>
            <w:tcBorders>
              <w:left w:val="nil"/>
              <w:right w:val="single" w:sz="4" w:space="0" w:color="auto"/>
            </w:tcBorders>
            <w:shd w:val="clear" w:color="auto" w:fill="auto"/>
            <w:noWrap/>
            <w:vAlign w:val="bottom"/>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p>
        </w:tc>
      </w:tr>
      <w:tr w:rsidR="00854B07" w:rsidRPr="00D37898" w:rsidTr="00854B07">
        <w:trPr>
          <w:gridAfter w:val="18"/>
          <w:wAfter w:w="11771" w:type="dxa"/>
          <w:trHeight w:val="183"/>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20.48</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социальная политика</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7</w:t>
            </w:r>
          </w:p>
        </w:tc>
        <w:tc>
          <w:tcPr>
            <w:tcW w:w="1937"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119</w:t>
            </w:r>
          </w:p>
        </w:tc>
        <w:tc>
          <w:tcPr>
            <w:tcW w:w="1418"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127,8</w:t>
            </w:r>
          </w:p>
        </w:tc>
        <w:tc>
          <w:tcPr>
            <w:tcW w:w="1134" w:type="dxa"/>
            <w:gridSpan w:val="4"/>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1825,7</w:t>
            </w:r>
          </w:p>
        </w:tc>
        <w:tc>
          <w:tcPr>
            <w:tcW w:w="1276"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107,</w:t>
            </w:r>
            <w:r>
              <w:rPr>
                <w:rFonts w:ascii="Times New Roman" w:hAnsi="Times New Roman" w:cs="Times New Roman"/>
                <w:color w:val="000000"/>
              </w:rPr>
              <w:t>4</w:t>
            </w:r>
          </w:p>
        </w:tc>
        <w:tc>
          <w:tcPr>
            <w:tcW w:w="1559" w:type="dxa"/>
            <w:gridSpan w:val="4"/>
            <w:vMerge/>
            <w:tcBorders>
              <w:left w:val="nil"/>
              <w:right w:val="single" w:sz="4" w:space="0" w:color="auto"/>
            </w:tcBorders>
            <w:shd w:val="clear" w:color="auto" w:fill="auto"/>
            <w:noWrap/>
            <w:vAlign w:val="bottom"/>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p>
        </w:tc>
      </w:tr>
      <w:tr w:rsidR="00854B07" w:rsidRPr="00D37898" w:rsidTr="00854B07">
        <w:trPr>
          <w:gridAfter w:val="18"/>
          <w:wAfter w:w="11771" w:type="dxa"/>
          <w:trHeight w:val="183"/>
        </w:trPr>
        <w:tc>
          <w:tcPr>
            <w:tcW w:w="959" w:type="dxa"/>
            <w:gridSpan w:val="3"/>
            <w:tcBorders>
              <w:top w:val="single" w:sz="4" w:space="0" w:color="auto"/>
              <w:left w:val="single" w:sz="4" w:space="0" w:color="auto"/>
              <w:bottom w:val="nil"/>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20.49</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Дефицит (-), профицит (+)</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854B07" w:rsidRPr="00D37898" w:rsidRDefault="00854B0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-316,6</w:t>
            </w:r>
          </w:p>
        </w:tc>
        <w:tc>
          <w:tcPr>
            <w:tcW w:w="1937"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110,5</w:t>
            </w:r>
          </w:p>
        </w:tc>
        <w:tc>
          <w:tcPr>
            <w:tcW w:w="1418"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-153,8</w:t>
            </w:r>
          </w:p>
        </w:tc>
        <w:tc>
          <w:tcPr>
            <w:tcW w:w="1134" w:type="dxa"/>
            <w:gridSpan w:val="4"/>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48,6</w:t>
            </w:r>
          </w:p>
        </w:tc>
        <w:tc>
          <w:tcPr>
            <w:tcW w:w="1276" w:type="dxa"/>
            <w:gridSpan w:val="8"/>
            <w:tcBorders>
              <w:top w:val="nil"/>
              <w:left w:val="nil"/>
              <w:bottom w:val="single" w:sz="4" w:space="0" w:color="auto"/>
              <w:right w:val="single" w:sz="4" w:space="0" w:color="auto"/>
            </w:tcBorders>
            <w:shd w:val="clear" w:color="auto" w:fill="auto"/>
            <w:vAlign w:val="center"/>
            <w:hideMark/>
          </w:tcPr>
          <w:p w:rsidR="00854B07" w:rsidRPr="00854B07" w:rsidRDefault="00854B07" w:rsidP="00854B07">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854B07" w:rsidRPr="00854B07" w:rsidRDefault="00854B07" w:rsidP="00854B07">
            <w:pPr>
              <w:jc w:val="center"/>
              <w:rPr>
                <w:rFonts w:ascii="Times New Roman" w:hAnsi="Times New Roman" w:cs="Times New Roman"/>
                <w:color w:val="000000"/>
              </w:rPr>
            </w:pPr>
            <w:r w:rsidRPr="00854B07">
              <w:rPr>
                <w:rFonts w:ascii="Times New Roman" w:hAnsi="Times New Roman" w:cs="Times New Roman"/>
                <w:color w:val="000000"/>
              </w:rPr>
              <w:t>-139,</w:t>
            </w:r>
            <w:r>
              <w:rPr>
                <w:rFonts w:ascii="Times New Roman" w:hAnsi="Times New Roman" w:cs="Times New Roman"/>
                <w:color w:val="000000"/>
              </w:rPr>
              <w:t>2</w:t>
            </w:r>
          </w:p>
        </w:tc>
        <w:tc>
          <w:tcPr>
            <w:tcW w:w="1559" w:type="dxa"/>
            <w:gridSpan w:val="4"/>
            <w:vMerge/>
            <w:tcBorders>
              <w:left w:val="nil"/>
              <w:bottom w:val="single" w:sz="4" w:space="0" w:color="auto"/>
              <w:right w:val="single" w:sz="4" w:space="0" w:color="auto"/>
            </w:tcBorders>
            <w:shd w:val="clear" w:color="auto" w:fill="auto"/>
            <w:noWrap/>
            <w:vAlign w:val="bottom"/>
            <w:hideMark/>
          </w:tcPr>
          <w:p w:rsidR="00854B07" w:rsidRPr="00D37898" w:rsidRDefault="00854B07"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8"/>
          <w:wAfter w:w="11771" w:type="dxa"/>
          <w:trHeight w:val="4531"/>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tcPr>
          <w:p w:rsidR="00350013" w:rsidRPr="00350013" w:rsidRDefault="00183898" w:rsidP="00350013">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              </w:t>
            </w:r>
            <w:r w:rsidR="00350013">
              <w:rPr>
                <w:rFonts w:ascii="Times New Roman" w:eastAsia="Times New Roman" w:hAnsi="Times New Roman" w:cs="Times New Roman"/>
                <w:color w:val="000000"/>
                <w:lang w:eastAsia="ru-RU"/>
              </w:rPr>
              <w:t>Бюджет у</w:t>
            </w:r>
            <w:r w:rsidR="00350013" w:rsidRPr="00350013">
              <w:rPr>
                <w:rFonts w:ascii="Times New Roman" w:eastAsia="Times New Roman" w:hAnsi="Times New Roman" w:cs="Times New Roman"/>
                <w:color w:val="000000"/>
                <w:lang w:eastAsia="ru-RU"/>
              </w:rPr>
              <w:t>твержден на заседании Думы муниципального района 18.12.2024г.  в размерах на 2025 год по доходам в сумме 2 млрд.  023,0 млн. руб., по расходам в сумме 2 млрд. 023,0 млн. руб.  Дефицит не предусмотрен. В процессе исполнения бюджета в установленном порядке принято 4 решения Думы Байкаловского муниципального района о внесении изменений в решение о бюджете.</w:t>
            </w:r>
          </w:p>
          <w:p w:rsidR="00350013" w:rsidRPr="00350013" w:rsidRDefault="00350013" w:rsidP="00350013">
            <w:pPr>
              <w:spacing w:after="0" w:line="240" w:lineRule="auto"/>
              <w:jc w:val="both"/>
              <w:rPr>
                <w:rFonts w:ascii="Times New Roman" w:eastAsia="Times New Roman" w:hAnsi="Times New Roman" w:cs="Times New Roman"/>
                <w:color w:val="000000"/>
                <w:lang w:eastAsia="ru-RU"/>
              </w:rPr>
            </w:pPr>
            <w:r w:rsidRPr="00350013">
              <w:rPr>
                <w:rFonts w:ascii="Times New Roman" w:eastAsia="Times New Roman" w:hAnsi="Times New Roman" w:cs="Times New Roman"/>
                <w:color w:val="000000"/>
                <w:lang w:eastAsia="ru-RU"/>
              </w:rPr>
              <w:t xml:space="preserve">В результате уточненный прогноз по доходам составил 2 млрд. 104,7 млн. руб. </w:t>
            </w:r>
          </w:p>
          <w:p w:rsidR="00350013" w:rsidRPr="00350013" w:rsidRDefault="00350013" w:rsidP="00350013">
            <w:pPr>
              <w:spacing w:after="0" w:line="240" w:lineRule="auto"/>
              <w:jc w:val="both"/>
              <w:rPr>
                <w:rFonts w:ascii="Times New Roman" w:eastAsia="Times New Roman" w:hAnsi="Times New Roman" w:cs="Times New Roman"/>
                <w:color w:val="000000"/>
                <w:lang w:eastAsia="ru-RU"/>
              </w:rPr>
            </w:pPr>
            <w:r w:rsidRPr="00350013">
              <w:rPr>
                <w:rFonts w:ascii="Times New Roman" w:eastAsia="Times New Roman" w:hAnsi="Times New Roman" w:cs="Times New Roman"/>
                <w:color w:val="000000"/>
                <w:lang w:eastAsia="ru-RU"/>
              </w:rPr>
              <w:t>Расходы окончательно утверждены 18.12.2025г. в сумме 2 млрд. 190,4 млн. руб. Исполнение доходной части бюджета в 2025 году сложилось в сумме   2 млрд. 101,5 млн. руб. или на 99,8% уточненных годовых назначений в связи с неисполнением прогнозных назначений по налогу на доходы физических лиц. Не перечислен налог в декабре 2025 года такими крупными хозяйствующими субъектами, как ООО «Агрофирма «Восточная», ООО «Рокада».</w:t>
            </w:r>
          </w:p>
          <w:p w:rsidR="00350013" w:rsidRPr="00350013" w:rsidRDefault="00350013" w:rsidP="00350013">
            <w:pPr>
              <w:spacing w:after="0" w:line="240" w:lineRule="auto"/>
              <w:jc w:val="both"/>
              <w:rPr>
                <w:rFonts w:ascii="Times New Roman" w:eastAsia="Times New Roman" w:hAnsi="Times New Roman" w:cs="Times New Roman"/>
                <w:color w:val="000000"/>
                <w:lang w:eastAsia="ru-RU"/>
              </w:rPr>
            </w:pPr>
            <w:r w:rsidRPr="00350013">
              <w:rPr>
                <w:rFonts w:ascii="Times New Roman" w:eastAsia="Times New Roman" w:hAnsi="Times New Roman" w:cs="Times New Roman"/>
                <w:color w:val="000000"/>
                <w:lang w:eastAsia="ru-RU"/>
              </w:rPr>
              <w:t xml:space="preserve">Налоговые и неналоговые доходы поступили в сумме 420,9 млн. руб., их доля составила 20,0% в общей сумме доходов бюджета.  </w:t>
            </w:r>
          </w:p>
          <w:p w:rsidR="00350013" w:rsidRPr="00350013" w:rsidRDefault="00350013" w:rsidP="00350013">
            <w:pPr>
              <w:spacing w:after="0" w:line="240" w:lineRule="auto"/>
              <w:jc w:val="both"/>
              <w:rPr>
                <w:rFonts w:ascii="Times New Roman" w:eastAsia="Times New Roman" w:hAnsi="Times New Roman" w:cs="Times New Roman"/>
                <w:color w:val="000000"/>
                <w:lang w:eastAsia="ru-RU"/>
              </w:rPr>
            </w:pPr>
            <w:r w:rsidRPr="00350013">
              <w:rPr>
                <w:rFonts w:ascii="Times New Roman" w:eastAsia="Times New Roman" w:hAnsi="Times New Roman" w:cs="Times New Roman"/>
                <w:color w:val="000000"/>
                <w:lang w:eastAsia="ru-RU"/>
              </w:rPr>
              <w:t xml:space="preserve">Поступления собственных доходов превысили аналогичный показатель предыдущего года на 55,5 млн. рублей, что обусловлено ростом налогооблагаемой базы по НДФЛ на 18,4% против предыдущего года. </w:t>
            </w:r>
          </w:p>
          <w:p w:rsidR="00350013" w:rsidRPr="00350013" w:rsidRDefault="00350013" w:rsidP="00350013">
            <w:pPr>
              <w:spacing w:after="0" w:line="240" w:lineRule="auto"/>
              <w:jc w:val="both"/>
              <w:rPr>
                <w:rFonts w:ascii="Times New Roman" w:eastAsia="Times New Roman" w:hAnsi="Times New Roman" w:cs="Times New Roman"/>
                <w:color w:val="000000"/>
                <w:lang w:eastAsia="ru-RU"/>
              </w:rPr>
            </w:pPr>
            <w:r w:rsidRPr="00350013">
              <w:rPr>
                <w:rFonts w:ascii="Times New Roman" w:eastAsia="Times New Roman" w:hAnsi="Times New Roman" w:cs="Times New Roman"/>
                <w:color w:val="000000"/>
                <w:lang w:eastAsia="ru-RU"/>
              </w:rPr>
              <w:t>Безвозмездно поступило 1 млрд. 680,6 млн. руб. или 80,0% от всей суммы поступлений в бюджет. Безвозмездные поступления исполнены на 100,0%.</w:t>
            </w:r>
          </w:p>
          <w:p w:rsidR="00350013" w:rsidRPr="00350013" w:rsidRDefault="00350013" w:rsidP="00350013">
            <w:pPr>
              <w:spacing w:after="0" w:line="240" w:lineRule="auto"/>
              <w:jc w:val="both"/>
              <w:rPr>
                <w:rFonts w:ascii="Times New Roman" w:eastAsia="Times New Roman" w:hAnsi="Times New Roman" w:cs="Times New Roman"/>
                <w:b/>
                <w:bCs/>
                <w:color w:val="000000"/>
                <w:lang w:eastAsia="ru-RU"/>
              </w:rPr>
            </w:pPr>
            <w:r w:rsidRPr="00350013">
              <w:rPr>
                <w:rFonts w:ascii="Times New Roman" w:eastAsia="Times New Roman" w:hAnsi="Times New Roman" w:cs="Times New Roman"/>
                <w:color w:val="000000"/>
                <w:lang w:eastAsia="ru-RU"/>
              </w:rPr>
              <w:t>Объем безвозмездных поступлений в 2025 году увеличился против предыдущего года на 410,9 млн. руб., или на 32,3% в связи с реализацией инвестиционного проекта по строительству автоматической газораспределительной станции в с. Байкалово.</w:t>
            </w:r>
          </w:p>
          <w:p w:rsidR="00350013" w:rsidRPr="00350013" w:rsidRDefault="00350013" w:rsidP="00350013">
            <w:pPr>
              <w:spacing w:after="0" w:line="240" w:lineRule="auto"/>
              <w:jc w:val="both"/>
              <w:rPr>
                <w:rFonts w:ascii="Times New Roman" w:eastAsia="Times New Roman" w:hAnsi="Times New Roman" w:cs="Times New Roman"/>
                <w:bCs/>
                <w:color w:val="000000"/>
                <w:lang w:eastAsia="ru-RU"/>
              </w:rPr>
            </w:pPr>
            <w:r w:rsidRPr="00350013">
              <w:rPr>
                <w:rFonts w:ascii="Times New Roman" w:eastAsia="Times New Roman" w:hAnsi="Times New Roman" w:cs="Times New Roman"/>
                <w:bCs/>
                <w:color w:val="000000"/>
                <w:lang w:eastAsia="ru-RU"/>
              </w:rPr>
              <w:t xml:space="preserve">Расходная часть бюджета исполнена в объеме 2 млрд. 085,3 млн. руб., или на 95,2% от уточненных плановых назначений. </w:t>
            </w:r>
          </w:p>
          <w:p w:rsidR="00350013" w:rsidRPr="00350013" w:rsidRDefault="00350013" w:rsidP="00350013">
            <w:pPr>
              <w:spacing w:after="0" w:line="240" w:lineRule="auto"/>
              <w:jc w:val="both"/>
              <w:rPr>
                <w:rFonts w:ascii="Times New Roman" w:eastAsia="Times New Roman" w:hAnsi="Times New Roman" w:cs="Times New Roman"/>
                <w:bCs/>
                <w:color w:val="000000"/>
                <w:lang w:eastAsia="ru-RU"/>
              </w:rPr>
            </w:pPr>
            <w:r w:rsidRPr="00350013">
              <w:rPr>
                <w:rFonts w:ascii="Times New Roman" w:eastAsia="Times New Roman" w:hAnsi="Times New Roman" w:cs="Times New Roman"/>
                <w:bCs/>
                <w:color w:val="000000"/>
                <w:lang w:eastAsia="ru-RU"/>
              </w:rPr>
              <w:t>При этом общий объем произведенных расходов в 2025 году увеличился против предыдущего года на 443,6 млн. руб., или на 27,0% в связи с реализацией инвестиционного проекта по строительству автоматической газораспределительной станции в с.Байкалово, продолжением работ по строительству системы водоснабжения с.</w:t>
            </w:r>
            <w:r>
              <w:rPr>
                <w:rFonts w:ascii="Times New Roman" w:eastAsia="Times New Roman" w:hAnsi="Times New Roman" w:cs="Times New Roman"/>
                <w:bCs/>
                <w:color w:val="000000"/>
                <w:lang w:eastAsia="ru-RU"/>
              </w:rPr>
              <w:t xml:space="preserve"> </w:t>
            </w:r>
            <w:r w:rsidRPr="00350013">
              <w:rPr>
                <w:rFonts w:ascii="Times New Roman" w:eastAsia="Times New Roman" w:hAnsi="Times New Roman" w:cs="Times New Roman"/>
                <w:bCs/>
                <w:color w:val="000000"/>
                <w:lang w:eastAsia="ru-RU"/>
              </w:rPr>
              <w:t>Байкалово, увеличением объема субсидий и компенсаций расходов на оплату жилого помещения и коммунальных услуг и проч.</w:t>
            </w:r>
          </w:p>
          <w:p w:rsidR="00350013" w:rsidRPr="00350013" w:rsidRDefault="00350013" w:rsidP="00350013">
            <w:pPr>
              <w:spacing w:after="0" w:line="240" w:lineRule="auto"/>
              <w:jc w:val="both"/>
              <w:rPr>
                <w:rFonts w:ascii="Times New Roman" w:eastAsia="Times New Roman" w:hAnsi="Times New Roman" w:cs="Times New Roman"/>
                <w:color w:val="000000"/>
                <w:lang w:eastAsia="ru-RU"/>
              </w:rPr>
            </w:pPr>
            <w:r w:rsidRPr="00350013">
              <w:rPr>
                <w:rFonts w:ascii="Times New Roman" w:eastAsia="Times New Roman" w:hAnsi="Times New Roman" w:cs="Times New Roman"/>
                <w:bCs/>
                <w:color w:val="000000"/>
                <w:lang w:eastAsia="ru-RU"/>
              </w:rPr>
              <w:t>Превышение доходов над расходами (профицит) составил 16,2 млн. руб. Профицит создан за счет неисполнения расходов по строительству автоматической газораспределительной станции в с. Байкалово.</w:t>
            </w:r>
          </w:p>
          <w:p w:rsidR="00183898" w:rsidRPr="00D37898" w:rsidRDefault="00183898" w:rsidP="008459D6">
            <w:pPr>
              <w:spacing w:after="0" w:line="240" w:lineRule="auto"/>
              <w:jc w:val="both"/>
              <w:rPr>
                <w:rFonts w:ascii="Times New Roman" w:eastAsia="Times New Roman" w:hAnsi="Times New Roman" w:cs="Times New Roman"/>
                <w:color w:val="000000"/>
                <w:lang w:eastAsia="ru-RU"/>
              </w:rPr>
            </w:pP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Информационно-коммуникационные технологии</w:t>
            </w:r>
          </w:p>
        </w:tc>
      </w:tr>
      <w:tr w:rsidR="00183898" w:rsidRPr="00D37898" w:rsidTr="00780873">
        <w:trPr>
          <w:gridAfter w:val="18"/>
          <w:wAfter w:w="11771" w:type="dxa"/>
          <w:trHeight w:val="367"/>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 Показатели доступности информационно-телекоммуникационной сети "Интернет" (далее - сеть Интернет)</w:t>
            </w:r>
          </w:p>
        </w:tc>
      </w:tr>
      <w:tr w:rsidR="00183898" w:rsidRPr="00D37898" w:rsidTr="00780873">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лиц (домохозяйств), имеющих доступ к сети Интернет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99</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6"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74723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59" w:type="dxa"/>
            <w:gridSpan w:val="4"/>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E15332" w:rsidRPr="00D37898" w:rsidTr="00E15332">
        <w:trPr>
          <w:gridAfter w:val="18"/>
          <w:wAfter w:w="11771" w:type="dxa"/>
          <w:trHeight w:val="64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домохозяйств, имеющих широкополосный доступ к сети Интернет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3614</w:t>
            </w:r>
          </w:p>
        </w:tc>
        <w:tc>
          <w:tcPr>
            <w:tcW w:w="1937" w:type="dxa"/>
            <w:gridSpan w:val="8"/>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15332" w:rsidRPr="00D37898" w:rsidRDefault="00E15332" w:rsidP="003179C3">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w:t>
            </w:r>
            <w:r w:rsidR="003179C3">
              <w:rPr>
                <w:rFonts w:ascii="Times New Roman" w:eastAsia="Times New Roman" w:hAnsi="Times New Roman" w:cs="Times New Roman"/>
                <w:color w:val="000000"/>
                <w:lang w:eastAsia="ru-RU"/>
              </w:rPr>
              <w:t>714</w:t>
            </w:r>
          </w:p>
        </w:tc>
        <w:tc>
          <w:tcPr>
            <w:tcW w:w="1418"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4793</w:t>
            </w:r>
          </w:p>
        </w:tc>
        <w:tc>
          <w:tcPr>
            <w:tcW w:w="1134" w:type="dxa"/>
            <w:gridSpan w:val="4"/>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126,3</w:t>
            </w:r>
          </w:p>
        </w:tc>
        <w:tc>
          <w:tcPr>
            <w:tcW w:w="1276"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129,05</w:t>
            </w:r>
          </w:p>
        </w:tc>
        <w:tc>
          <w:tcPr>
            <w:tcW w:w="1559" w:type="dxa"/>
            <w:gridSpan w:val="4"/>
            <w:tcBorders>
              <w:top w:val="nil"/>
              <w:left w:val="nil"/>
              <w:bottom w:val="single" w:sz="4" w:space="0" w:color="auto"/>
              <w:right w:val="single" w:sz="4" w:space="0" w:color="auto"/>
            </w:tcBorders>
            <w:shd w:val="clear" w:color="auto" w:fill="auto"/>
            <w:noWrap/>
            <w:vAlign w:val="bottom"/>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E15332" w:rsidRPr="00D37898" w:rsidTr="00E15332">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домашних хозяйств, имеющих доступ к сети Интернет, в общем числе домашних хозяйств</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w:t>
            </w:r>
          </w:p>
        </w:tc>
        <w:tc>
          <w:tcPr>
            <w:tcW w:w="1937" w:type="dxa"/>
            <w:gridSpan w:val="8"/>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57</w:t>
            </w:r>
          </w:p>
        </w:tc>
        <w:tc>
          <w:tcPr>
            <w:tcW w:w="1418"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60</w:t>
            </w:r>
          </w:p>
        </w:tc>
        <w:tc>
          <w:tcPr>
            <w:tcW w:w="1134" w:type="dxa"/>
            <w:gridSpan w:val="4"/>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105, 3</w:t>
            </w:r>
          </w:p>
        </w:tc>
        <w:tc>
          <w:tcPr>
            <w:tcW w:w="1276"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105,26</w:t>
            </w:r>
          </w:p>
        </w:tc>
        <w:tc>
          <w:tcPr>
            <w:tcW w:w="1559" w:type="dxa"/>
            <w:gridSpan w:val="4"/>
            <w:tcBorders>
              <w:top w:val="nil"/>
              <w:left w:val="nil"/>
              <w:bottom w:val="single" w:sz="4" w:space="0" w:color="auto"/>
              <w:right w:val="single" w:sz="4" w:space="0" w:color="auto"/>
            </w:tcBorders>
            <w:shd w:val="clear" w:color="auto" w:fill="auto"/>
            <w:noWrap/>
            <w:vAlign w:val="bottom"/>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12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21.4</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объектов социальной инфраструктуры, имеющих широкополосный доступ к сети Интернет (с наличием необходимого для функционирования оборудования)</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6" w:type="dxa"/>
            <w:gridSpan w:val="8"/>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74723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59" w:type="dxa"/>
            <w:gridSpan w:val="4"/>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21.5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социально значимых объектов, имеющих широкополосный доступ к сети Интернет</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276" w:type="dxa"/>
            <w:gridSpan w:val="8"/>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0" w:type="dxa"/>
            <w:gridSpan w:val="5"/>
            <w:tcBorders>
              <w:top w:val="nil"/>
              <w:left w:val="nil"/>
              <w:bottom w:val="single" w:sz="4" w:space="0" w:color="auto"/>
              <w:right w:val="single" w:sz="4" w:space="0" w:color="auto"/>
            </w:tcBorders>
            <w:shd w:val="clear" w:color="auto" w:fill="auto"/>
            <w:noWrap/>
            <w:vAlign w:val="center"/>
            <w:hideMark/>
          </w:tcPr>
          <w:p w:rsidR="00183898" w:rsidRPr="00D37898" w:rsidRDefault="00183898" w:rsidP="0074723E">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559" w:type="dxa"/>
            <w:gridSpan w:val="4"/>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 Предоставление государственных и муниципальных услуг</w:t>
            </w:r>
          </w:p>
        </w:tc>
      </w:tr>
      <w:tr w:rsidR="00AB4BA2" w:rsidRPr="00D37898" w:rsidTr="00D52036">
        <w:trPr>
          <w:gridAfter w:val="18"/>
          <w:wAfter w:w="11771" w:type="dxa"/>
          <w:trHeight w:val="1811"/>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B4BA2" w:rsidRPr="00D37898" w:rsidRDefault="00AB4BA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22.1</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AB4BA2" w:rsidRPr="00D37898" w:rsidRDefault="00AB4BA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муниципальных (государственных) услуг, предоставляемых администрацией муниципального образования и подведомственными учреждениями (организациями) в электронном виде</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AB4BA2" w:rsidRPr="00D37898" w:rsidRDefault="00AB4BA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32</w:t>
            </w:r>
          </w:p>
        </w:tc>
        <w:tc>
          <w:tcPr>
            <w:tcW w:w="1937" w:type="dxa"/>
            <w:gridSpan w:val="8"/>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26</w:t>
            </w:r>
          </w:p>
        </w:tc>
        <w:tc>
          <w:tcPr>
            <w:tcW w:w="1418" w:type="dxa"/>
            <w:gridSpan w:val="8"/>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26</w:t>
            </w:r>
          </w:p>
        </w:tc>
        <w:tc>
          <w:tcPr>
            <w:tcW w:w="1134" w:type="dxa"/>
            <w:gridSpan w:val="4"/>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81,2</w:t>
            </w:r>
          </w:p>
        </w:tc>
        <w:tc>
          <w:tcPr>
            <w:tcW w:w="1276" w:type="dxa"/>
            <w:gridSpan w:val="8"/>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100,0</w:t>
            </w:r>
          </w:p>
        </w:tc>
        <w:tc>
          <w:tcPr>
            <w:tcW w:w="1559" w:type="dxa"/>
            <w:gridSpan w:val="4"/>
            <w:tcBorders>
              <w:top w:val="nil"/>
              <w:left w:val="nil"/>
              <w:bottom w:val="single" w:sz="4" w:space="0" w:color="auto"/>
              <w:right w:val="single" w:sz="4" w:space="0" w:color="auto"/>
            </w:tcBorders>
            <w:shd w:val="clear" w:color="auto" w:fill="auto"/>
            <w:noWrap/>
            <w:vAlign w:val="bottom"/>
            <w:hideMark/>
          </w:tcPr>
          <w:p w:rsidR="00AB4BA2" w:rsidRPr="00D37898" w:rsidRDefault="00AB4BA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AB4BA2" w:rsidRPr="00D37898" w:rsidTr="00D52036">
        <w:trPr>
          <w:gridAfter w:val="18"/>
          <w:wAfter w:w="11771" w:type="dxa"/>
          <w:trHeight w:val="898"/>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B4BA2" w:rsidRPr="00D37898" w:rsidRDefault="00AB4BA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22.2</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AB4BA2" w:rsidRPr="00D37898" w:rsidRDefault="00AB4BA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заявлений, поступивших в электронном виде, от общего количества заявлений</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AB4BA2" w:rsidRPr="00D37898" w:rsidRDefault="00AB4BA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15</w:t>
            </w:r>
          </w:p>
        </w:tc>
        <w:tc>
          <w:tcPr>
            <w:tcW w:w="1937" w:type="dxa"/>
            <w:gridSpan w:val="8"/>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7,19</w:t>
            </w:r>
          </w:p>
        </w:tc>
        <w:tc>
          <w:tcPr>
            <w:tcW w:w="1418" w:type="dxa"/>
            <w:gridSpan w:val="8"/>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5,5</w:t>
            </w:r>
          </w:p>
        </w:tc>
        <w:tc>
          <w:tcPr>
            <w:tcW w:w="1134" w:type="dxa"/>
            <w:gridSpan w:val="4"/>
            <w:tcBorders>
              <w:top w:val="nil"/>
              <w:left w:val="nil"/>
              <w:bottom w:val="single" w:sz="4" w:space="0" w:color="auto"/>
              <w:right w:val="single" w:sz="4" w:space="0" w:color="auto"/>
            </w:tcBorders>
            <w:shd w:val="clear" w:color="auto" w:fill="auto"/>
            <w:vAlign w:val="center"/>
            <w:hideMark/>
          </w:tcPr>
          <w:p w:rsidR="00AB4BA2" w:rsidRPr="00AB4BA2" w:rsidRDefault="00D52036" w:rsidP="00D52036">
            <w:pPr>
              <w:jc w:val="center"/>
              <w:rPr>
                <w:rFonts w:ascii="Times New Roman" w:hAnsi="Times New Roman" w:cs="Times New Roman"/>
                <w:color w:val="000000"/>
              </w:rPr>
            </w:pPr>
            <w:r>
              <w:rPr>
                <w:rFonts w:ascii="Times New Roman" w:hAnsi="Times New Roman" w:cs="Times New Roman"/>
                <w:color w:val="000000"/>
              </w:rPr>
              <w:t>36,</w:t>
            </w:r>
            <w:r w:rsidR="00AB4BA2" w:rsidRPr="00AB4BA2">
              <w:rPr>
                <w:rFonts w:ascii="Times New Roman" w:hAnsi="Times New Roman" w:cs="Times New Roman"/>
                <w:color w:val="000000"/>
              </w:rPr>
              <w:t>7</w:t>
            </w:r>
          </w:p>
        </w:tc>
        <w:tc>
          <w:tcPr>
            <w:tcW w:w="1276" w:type="dxa"/>
            <w:gridSpan w:val="8"/>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76,5</w:t>
            </w:r>
          </w:p>
        </w:tc>
        <w:tc>
          <w:tcPr>
            <w:tcW w:w="1559" w:type="dxa"/>
            <w:gridSpan w:val="4"/>
            <w:tcBorders>
              <w:top w:val="nil"/>
              <w:left w:val="nil"/>
              <w:bottom w:val="single" w:sz="4" w:space="0" w:color="auto"/>
              <w:right w:val="single" w:sz="4" w:space="0" w:color="auto"/>
            </w:tcBorders>
            <w:shd w:val="clear" w:color="auto" w:fill="auto"/>
            <w:noWrap/>
            <w:vAlign w:val="bottom"/>
            <w:hideMark/>
          </w:tcPr>
          <w:p w:rsidR="00AB4BA2" w:rsidRPr="00D37898" w:rsidRDefault="00AB4BA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AB4BA2" w:rsidRPr="00D37898" w:rsidTr="00D52036">
        <w:trPr>
          <w:gridAfter w:val="18"/>
          <w:wAfter w:w="11771" w:type="dxa"/>
          <w:trHeight w:val="1649"/>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B4BA2" w:rsidRPr="00D37898" w:rsidRDefault="00AB4BA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22.3</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AB4BA2" w:rsidRPr="00D37898" w:rsidRDefault="00AB4BA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Среднее время ожидания при обращении заявителя в орган государственной власти Российской Федерации (орган местного самоуправления) для получения государственных (муниципальных услуг)</w:t>
            </w:r>
          </w:p>
        </w:tc>
        <w:tc>
          <w:tcPr>
            <w:tcW w:w="1559" w:type="dxa"/>
            <w:gridSpan w:val="10"/>
            <w:tcBorders>
              <w:top w:val="single" w:sz="4" w:space="0" w:color="auto"/>
              <w:left w:val="nil"/>
              <w:bottom w:val="single" w:sz="4" w:space="0" w:color="auto"/>
              <w:right w:val="single" w:sz="4" w:space="0" w:color="auto"/>
            </w:tcBorders>
            <w:shd w:val="clear" w:color="auto" w:fill="auto"/>
            <w:vAlign w:val="center"/>
            <w:hideMark/>
          </w:tcPr>
          <w:p w:rsidR="00AB4BA2" w:rsidRPr="00D37898" w:rsidRDefault="00AB4BA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минут</w:t>
            </w:r>
          </w:p>
        </w:tc>
        <w:tc>
          <w:tcPr>
            <w:tcW w:w="1417" w:type="dxa"/>
            <w:gridSpan w:val="5"/>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15</w:t>
            </w:r>
          </w:p>
        </w:tc>
        <w:tc>
          <w:tcPr>
            <w:tcW w:w="1937" w:type="dxa"/>
            <w:gridSpan w:val="8"/>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p>
        </w:tc>
        <w:tc>
          <w:tcPr>
            <w:tcW w:w="1701" w:type="dxa"/>
            <w:gridSpan w:val="11"/>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15</w:t>
            </w:r>
          </w:p>
        </w:tc>
        <w:tc>
          <w:tcPr>
            <w:tcW w:w="1418" w:type="dxa"/>
            <w:gridSpan w:val="8"/>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15</w:t>
            </w:r>
          </w:p>
        </w:tc>
        <w:tc>
          <w:tcPr>
            <w:tcW w:w="1134" w:type="dxa"/>
            <w:gridSpan w:val="4"/>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100</w:t>
            </w:r>
          </w:p>
        </w:tc>
        <w:tc>
          <w:tcPr>
            <w:tcW w:w="1276" w:type="dxa"/>
            <w:gridSpan w:val="8"/>
            <w:tcBorders>
              <w:top w:val="nil"/>
              <w:left w:val="nil"/>
              <w:bottom w:val="single" w:sz="4" w:space="0" w:color="auto"/>
              <w:right w:val="single" w:sz="4" w:space="0" w:color="auto"/>
            </w:tcBorders>
            <w:shd w:val="clear" w:color="auto" w:fill="auto"/>
            <w:vAlign w:val="center"/>
            <w:hideMark/>
          </w:tcPr>
          <w:p w:rsidR="00AB4BA2" w:rsidRPr="00AB4BA2" w:rsidRDefault="00AB4BA2" w:rsidP="00D52036">
            <w:pPr>
              <w:jc w:val="center"/>
              <w:rPr>
                <w:rFonts w:ascii="Times New Roman" w:hAnsi="Times New Roman" w:cs="Times New Roman"/>
                <w:color w:val="000000"/>
              </w:rPr>
            </w:pPr>
          </w:p>
        </w:tc>
        <w:tc>
          <w:tcPr>
            <w:tcW w:w="850" w:type="dxa"/>
            <w:gridSpan w:val="5"/>
            <w:tcBorders>
              <w:top w:val="nil"/>
              <w:left w:val="nil"/>
              <w:bottom w:val="single" w:sz="4" w:space="0" w:color="auto"/>
              <w:right w:val="single" w:sz="4" w:space="0" w:color="auto"/>
            </w:tcBorders>
            <w:shd w:val="clear" w:color="auto" w:fill="auto"/>
            <w:noWrap/>
            <w:vAlign w:val="center"/>
            <w:hideMark/>
          </w:tcPr>
          <w:p w:rsidR="00AB4BA2" w:rsidRPr="00AB4BA2" w:rsidRDefault="00AB4BA2" w:rsidP="00D52036">
            <w:pPr>
              <w:jc w:val="center"/>
              <w:rPr>
                <w:rFonts w:ascii="Times New Roman" w:hAnsi="Times New Roman" w:cs="Times New Roman"/>
                <w:color w:val="000000"/>
              </w:rPr>
            </w:pPr>
            <w:r w:rsidRPr="00AB4BA2">
              <w:rPr>
                <w:rFonts w:ascii="Times New Roman" w:hAnsi="Times New Roman" w:cs="Times New Roman"/>
                <w:color w:val="000000"/>
              </w:rPr>
              <w:t>100,0</w:t>
            </w:r>
          </w:p>
        </w:tc>
        <w:tc>
          <w:tcPr>
            <w:tcW w:w="1559" w:type="dxa"/>
            <w:gridSpan w:val="4"/>
            <w:tcBorders>
              <w:top w:val="nil"/>
              <w:left w:val="nil"/>
              <w:bottom w:val="single" w:sz="4" w:space="0" w:color="auto"/>
              <w:right w:val="single" w:sz="4" w:space="0" w:color="auto"/>
            </w:tcBorders>
            <w:shd w:val="clear" w:color="auto" w:fill="auto"/>
            <w:noWrap/>
            <w:vAlign w:val="bottom"/>
            <w:hideMark/>
          </w:tcPr>
          <w:p w:rsidR="00AB4BA2" w:rsidRPr="00D37898" w:rsidRDefault="00AB4BA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367"/>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Развитие инженерной инфраструктуры и жилищно-коммунального хозяйства</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 Коммунальное хозяйство</w:t>
            </w:r>
          </w:p>
        </w:tc>
      </w:tr>
      <w:tr w:rsidR="00E15332" w:rsidRPr="00D37898" w:rsidTr="00E15332">
        <w:trPr>
          <w:gridAfter w:val="18"/>
          <w:wAfter w:w="11771" w:type="dxa"/>
          <w:trHeight w:val="39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23.1</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Протяженность тепловых сетей</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E15332" w:rsidRPr="00D37898" w:rsidRDefault="00E15332" w:rsidP="00080E9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r w:rsidR="00080E91">
              <w:rPr>
                <w:rFonts w:ascii="Times New Roman" w:eastAsia="Times New Roman" w:hAnsi="Times New Roman" w:cs="Times New Roman"/>
                <w:color w:val="000000"/>
                <w:lang w:eastAsia="ru-RU"/>
              </w:rPr>
              <w:t>7,3</w:t>
            </w:r>
          </w:p>
        </w:tc>
        <w:tc>
          <w:tcPr>
            <w:tcW w:w="1937" w:type="dxa"/>
            <w:gridSpan w:val="8"/>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15332" w:rsidRPr="00E15332" w:rsidRDefault="00E15332">
            <w:pPr>
              <w:jc w:val="center"/>
              <w:rPr>
                <w:rFonts w:ascii="Times New Roman" w:hAnsi="Times New Roman" w:cs="Times New Roman"/>
                <w:color w:val="000000"/>
              </w:rPr>
            </w:pPr>
            <w:r w:rsidRPr="00E15332">
              <w:rPr>
                <w:rFonts w:ascii="Times New Roman" w:hAnsi="Times New Roman" w:cs="Times New Roman"/>
                <w:color w:val="000000"/>
              </w:rPr>
              <w:t>17,3</w:t>
            </w:r>
          </w:p>
        </w:tc>
        <w:tc>
          <w:tcPr>
            <w:tcW w:w="1418"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17,19</w:t>
            </w:r>
          </w:p>
        </w:tc>
        <w:tc>
          <w:tcPr>
            <w:tcW w:w="1134" w:type="dxa"/>
            <w:gridSpan w:val="4"/>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99,</w:t>
            </w:r>
            <w:r>
              <w:rPr>
                <w:rFonts w:ascii="Times New Roman" w:hAnsi="Times New Roman" w:cs="Times New Roman"/>
                <w:color w:val="000000"/>
              </w:rPr>
              <w:t>4</w:t>
            </w:r>
          </w:p>
        </w:tc>
        <w:tc>
          <w:tcPr>
            <w:tcW w:w="1417" w:type="dxa"/>
            <w:gridSpan w:val="9"/>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99,36</w:t>
            </w:r>
          </w:p>
        </w:tc>
        <w:tc>
          <w:tcPr>
            <w:tcW w:w="1417" w:type="dxa"/>
            <w:gridSpan w:val="2"/>
            <w:tcBorders>
              <w:top w:val="nil"/>
              <w:left w:val="nil"/>
              <w:bottom w:val="single" w:sz="4" w:space="0" w:color="auto"/>
              <w:right w:val="single" w:sz="4" w:space="0" w:color="auto"/>
            </w:tcBorders>
            <w:shd w:val="clear" w:color="auto" w:fill="auto"/>
            <w:noWrap/>
            <w:hideMark/>
          </w:tcPr>
          <w:p w:rsidR="00E15332" w:rsidRDefault="00E15332">
            <w:r w:rsidRPr="00297A9A">
              <w:rPr>
                <w:rFonts w:ascii="Times New Roman" w:hAnsi="Times New Roman" w:cs="Times New Roman"/>
                <w:sz w:val="20"/>
                <w:szCs w:val="20"/>
              </w:rPr>
              <w:t>фактические данные</w:t>
            </w:r>
          </w:p>
        </w:tc>
      </w:tr>
      <w:tr w:rsidR="00E15332" w:rsidRPr="00D37898" w:rsidTr="00E15332">
        <w:trPr>
          <w:gridAfter w:val="18"/>
          <w:wAfter w:w="11771" w:type="dxa"/>
          <w:trHeight w:val="358"/>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23.2</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Протяженность водопроводных сетей</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143,06</w:t>
            </w:r>
          </w:p>
        </w:tc>
        <w:tc>
          <w:tcPr>
            <w:tcW w:w="1937" w:type="dxa"/>
            <w:gridSpan w:val="8"/>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190</w:t>
            </w:r>
          </w:p>
        </w:tc>
        <w:tc>
          <w:tcPr>
            <w:tcW w:w="1701" w:type="dxa"/>
            <w:gridSpan w:val="11"/>
            <w:tcBorders>
              <w:top w:val="nil"/>
              <w:left w:val="nil"/>
              <w:bottom w:val="single" w:sz="4" w:space="0" w:color="auto"/>
              <w:right w:val="single" w:sz="4" w:space="0" w:color="auto"/>
            </w:tcBorders>
            <w:shd w:val="clear" w:color="auto" w:fill="auto"/>
            <w:vAlign w:val="center"/>
            <w:hideMark/>
          </w:tcPr>
          <w:p w:rsidR="00E15332" w:rsidRPr="00E15332" w:rsidRDefault="00E15332">
            <w:pPr>
              <w:jc w:val="center"/>
              <w:rPr>
                <w:rFonts w:ascii="Times New Roman" w:hAnsi="Times New Roman" w:cs="Times New Roman"/>
                <w:color w:val="000000"/>
              </w:rPr>
            </w:pPr>
            <w:r w:rsidRPr="00E15332">
              <w:rPr>
                <w:rFonts w:ascii="Times New Roman" w:hAnsi="Times New Roman" w:cs="Times New Roman"/>
                <w:color w:val="000000"/>
              </w:rPr>
              <w:t>143</w:t>
            </w:r>
          </w:p>
        </w:tc>
        <w:tc>
          <w:tcPr>
            <w:tcW w:w="1418"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163,22</w:t>
            </w:r>
          </w:p>
        </w:tc>
        <w:tc>
          <w:tcPr>
            <w:tcW w:w="1134" w:type="dxa"/>
            <w:gridSpan w:val="4"/>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114,1</w:t>
            </w:r>
            <w:r>
              <w:rPr>
                <w:rFonts w:ascii="Times New Roman" w:hAnsi="Times New Roman" w:cs="Times New Roman"/>
                <w:color w:val="000000"/>
              </w:rPr>
              <w:t>4</w:t>
            </w:r>
          </w:p>
        </w:tc>
        <w:tc>
          <w:tcPr>
            <w:tcW w:w="1417" w:type="dxa"/>
            <w:gridSpan w:val="9"/>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85,9</w:t>
            </w:r>
            <w:r>
              <w:rPr>
                <w:rFonts w:ascii="Times New Roman" w:hAnsi="Times New Roman" w:cs="Times New Roman"/>
                <w:color w:val="000000"/>
              </w:rPr>
              <w:t>4</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114,14</w:t>
            </w:r>
          </w:p>
        </w:tc>
        <w:tc>
          <w:tcPr>
            <w:tcW w:w="1417" w:type="dxa"/>
            <w:gridSpan w:val="2"/>
            <w:tcBorders>
              <w:top w:val="nil"/>
              <w:left w:val="nil"/>
              <w:bottom w:val="single" w:sz="4" w:space="0" w:color="auto"/>
              <w:right w:val="single" w:sz="4" w:space="0" w:color="auto"/>
            </w:tcBorders>
            <w:shd w:val="clear" w:color="auto" w:fill="auto"/>
            <w:noWrap/>
            <w:hideMark/>
          </w:tcPr>
          <w:p w:rsidR="00E15332" w:rsidRDefault="00E15332">
            <w:r w:rsidRPr="00297A9A">
              <w:rPr>
                <w:rFonts w:ascii="Times New Roman" w:hAnsi="Times New Roman" w:cs="Times New Roman"/>
                <w:sz w:val="20"/>
                <w:szCs w:val="20"/>
              </w:rPr>
              <w:t>фактические данные</w:t>
            </w:r>
          </w:p>
        </w:tc>
      </w:tr>
      <w:tr w:rsidR="00E15332" w:rsidRPr="00D37898" w:rsidTr="00E15332">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23.3</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Протяженность сетей водоотведения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15332" w:rsidRPr="00E15332" w:rsidRDefault="00E15332">
            <w:pPr>
              <w:jc w:val="center"/>
              <w:rPr>
                <w:rFonts w:ascii="Times New Roman" w:hAnsi="Times New Roman" w:cs="Times New Roman"/>
                <w:color w:val="000000"/>
              </w:rPr>
            </w:pPr>
            <w:r w:rsidRPr="00E15332">
              <w:rPr>
                <w:rFonts w:ascii="Times New Roman" w:hAnsi="Times New Roman" w:cs="Times New Roman"/>
                <w:color w:val="000000"/>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9"/>
            <w:tcBorders>
              <w:top w:val="nil"/>
              <w:left w:val="nil"/>
              <w:bottom w:val="single" w:sz="4" w:space="0" w:color="auto"/>
              <w:right w:val="single" w:sz="4" w:space="0" w:color="auto"/>
            </w:tcBorders>
            <w:shd w:val="clear" w:color="auto" w:fill="auto"/>
            <w:vAlign w:val="center"/>
          </w:tcPr>
          <w:p w:rsidR="00E15332" w:rsidRPr="00E15332" w:rsidRDefault="00E15332" w:rsidP="00E1533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E15332" w:rsidRPr="00E15332" w:rsidRDefault="00E15332" w:rsidP="00E15332">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2"/>
            <w:tcBorders>
              <w:top w:val="nil"/>
              <w:left w:val="nil"/>
              <w:bottom w:val="single" w:sz="4" w:space="0" w:color="auto"/>
              <w:right w:val="single" w:sz="4" w:space="0" w:color="auto"/>
            </w:tcBorders>
            <w:shd w:val="clear" w:color="auto" w:fill="auto"/>
            <w:noWrap/>
            <w:hideMark/>
          </w:tcPr>
          <w:p w:rsidR="00E15332" w:rsidRDefault="00E15332">
            <w:r w:rsidRPr="00297A9A">
              <w:rPr>
                <w:rFonts w:ascii="Times New Roman" w:hAnsi="Times New Roman" w:cs="Times New Roman"/>
                <w:sz w:val="20"/>
                <w:szCs w:val="20"/>
              </w:rPr>
              <w:t>фактические данные</w:t>
            </w:r>
          </w:p>
        </w:tc>
      </w:tr>
      <w:tr w:rsidR="00E15332" w:rsidRPr="00D37898" w:rsidTr="00E15332">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23.4</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повреждений на сетях теплоснабжения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E15332" w:rsidRPr="00D37898" w:rsidRDefault="00080E91"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15332" w:rsidRPr="00E15332" w:rsidRDefault="00E15332">
            <w:pPr>
              <w:jc w:val="center"/>
              <w:rPr>
                <w:rFonts w:ascii="Times New Roman" w:hAnsi="Times New Roman" w:cs="Times New Roman"/>
                <w:color w:val="000000"/>
              </w:rPr>
            </w:pPr>
            <w:r w:rsidRPr="00E15332">
              <w:rPr>
                <w:rFonts w:ascii="Times New Roman" w:hAnsi="Times New Roman" w:cs="Times New Roman"/>
                <w:color w:val="000000"/>
              </w:rPr>
              <w:t>11</w:t>
            </w:r>
          </w:p>
        </w:tc>
        <w:tc>
          <w:tcPr>
            <w:tcW w:w="1418"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7</w:t>
            </w:r>
          </w:p>
        </w:tc>
        <w:tc>
          <w:tcPr>
            <w:tcW w:w="1134" w:type="dxa"/>
            <w:gridSpan w:val="4"/>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9"/>
            <w:tcBorders>
              <w:top w:val="nil"/>
              <w:left w:val="nil"/>
              <w:bottom w:val="single" w:sz="4" w:space="0" w:color="auto"/>
              <w:right w:val="single" w:sz="4" w:space="0" w:color="auto"/>
            </w:tcBorders>
            <w:shd w:val="clear" w:color="auto" w:fill="auto"/>
            <w:vAlign w:val="center"/>
          </w:tcPr>
          <w:p w:rsidR="00E15332" w:rsidRPr="00E15332" w:rsidRDefault="00E15332" w:rsidP="00E1533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63,64</w:t>
            </w:r>
          </w:p>
        </w:tc>
        <w:tc>
          <w:tcPr>
            <w:tcW w:w="1417" w:type="dxa"/>
            <w:gridSpan w:val="2"/>
            <w:tcBorders>
              <w:top w:val="nil"/>
              <w:left w:val="nil"/>
              <w:bottom w:val="single" w:sz="4" w:space="0" w:color="auto"/>
              <w:right w:val="single" w:sz="4" w:space="0" w:color="auto"/>
            </w:tcBorders>
            <w:shd w:val="clear" w:color="auto" w:fill="auto"/>
            <w:noWrap/>
            <w:hideMark/>
          </w:tcPr>
          <w:p w:rsidR="00E15332" w:rsidRDefault="00E15332">
            <w:r w:rsidRPr="00297A9A">
              <w:rPr>
                <w:rFonts w:ascii="Times New Roman" w:hAnsi="Times New Roman" w:cs="Times New Roman"/>
                <w:sz w:val="20"/>
                <w:szCs w:val="20"/>
              </w:rPr>
              <w:t>фактические данные</w:t>
            </w:r>
          </w:p>
        </w:tc>
      </w:tr>
      <w:tr w:rsidR="00E15332" w:rsidRPr="00D37898" w:rsidTr="00E15332">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23.5</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Капитальный ремонт и реконструкция тепловых сетей</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E15332" w:rsidRPr="00D37898" w:rsidRDefault="00080E91"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0,52</w:t>
            </w:r>
          </w:p>
        </w:tc>
        <w:tc>
          <w:tcPr>
            <w:tcW w:w="1937" w:type="dxa"/>
            <w:gridSpan w:val="8"/>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15332" w:rsidRPr="00E15332" w:rsidRDefault="00E15332">
            <w:pPr>
              <w:jc w:val="center"/>
              <w:rPr>
                <w:rFonts w:ascii="Times New Roman" w:hAnsi="Times New Roman" w:cs="Times New Roman"/>
                <w:color w:val="000000"/>
              </w:rPr>
            </w:pPr>
            <w:r w:rsidRPr="00E15332">
              <w:rPr>
                <w:rFonts w:ascii="Times New Roman" w:hAnsi="Times New Roman" w:cs="Times New Roman"/>
                <w:color w:val="000000"/>
              </w:rPr>
              <w:t>4,04</w:t>
            </w:r>
          </w:p>
        </w:tc>
        <w:tc>
          <w:tcPr>
            <w:tcW w:w="1418"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0,52</w:t>
            </w:r>
          </w:p>
        </w:tc>
        <w:tc>
          <w:tcPr>
            <w:tcW w:w="1134" w:type="dxa"/>
            <w:gridSpan w:val="4"/>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100</w:t>
            </w:r>
          </w:p>
        </w:tc>
        <w:tc>
          <w:tcPr>
            <w:tcW w:w="1417" w:type="dxa"/>
            <w:gridSpan w:val="9"/>
            <w:tcBorders>
              <w:top w:val="nil"/>
              <w:left w:val="nil"/>
              <w:bottom w:val="single" w:sz="4" w:space="0" w:color="auto"/>
              <w:right w:val="single" w:sz="4" w:space="0" w:color="auto"/>
            </w:tcBorders>
            <w:shd w:val="clear" w:color="auto" w:fill="auto"/>
            <w:vAlign w:val="center"/>
          </w:tcPr>
          <w:p w:rsidR="00E15332" w:rsidRPr="00E15332" w:rsidRDefault="00E15332" w:rsidP="00E1533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12,87</w:t>
            </w:r>
          </w:p>
        </w:tc>
        <w:tc>
          <w:tcPr>
            <w:tcW w:w="1417" w:type="dxa"/>
            <w:gridSpan w:val="2"/>
            <w:tcBorders>
              <w:top w:val="nil"/>
              <w:left w:val="nil"/>
              <w:bottom w:val="single" w:sz="4" w:space="0" w:color="auto"/>
              <w:right w:val="single" w:sz="4" w:space="0" w:color="auto"/>
            </w:tcBorders>
            <w:shd w:val="clear" w:color="auto" w:fill="auto"/>
            <w:noWrap/>
            <w:hideMark/>
          </w:tcPr>
          <w:p w:rsidR="00E15332" w:rsidRDefault="00E15332">
            <w:r w:rsidRPr="00297A9A">
              <w:rPr>
                <w:rFonts w:ascii="Times New Roman" w:hAnsi="Times New Roman" w:cs="Times New Roman"/>
                <w:sz w:val="20"/>
                <w:szCs w:val="20"/>
              </w:rPr>
              <w:t>фактические данные</w:t>
            </w:r>
          </w:p>
        </w:tc>
      </w:tr>
      <w:tr w:rsidR="00E15332" w:rsidRPr="00D37898" w:rsidTr="00E15332">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23.6</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повреждений на водопроводных сетях</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E15332" w:rsidRPr="00D37898" w:rsidRDefault="00080E91"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15332" w:rsidRPr="00E15332" w:rsidRDefault="00E15332">
            <w:pPr>
              <w:jc w:val="center"/>
              <w:rPr>
                <w:rFonts w:ascii="Times New Roman" w:hAnsi="Times New Roman" w:cs="Times New Roman"/>
                <w:color w:val="000000"/>
              </w:rPr>
            </w:pPr>
            <w:r w:rsidRPr="00E15332">
              <w:rPr>
                <w:rFonts w:ascii="Times New Roman" w:hAnsi="Times New Roman" w:cs="Times New Roman"/>
                <w:color w:val="000000"/>
              </w:rPr>
              <w:t>60</w:t>
            </w:r>
          </w:p>
        </w:tc>
        <w:tc>
          <w:tcPr>
            <w:tcW w:w="1418"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85</w:t>
            </w:r>
          </w:p>
        </w:tc>
        <w:tc>
          <w:tcPr>
            <w:tcW w:w="1134" w:type="dxa"/>
            <w:gridSpan w:val="4"/>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9"/>
            <w:tcBorders>
              <w:top w:val="nil"/>
              <w:left w:val="nil"/>
              <w:bottom w:val="single" w:sz="4" w:space="0" w:color="auto"/>
              <w:right w:val="single" w:sz="4" w:space="0" w:color="auto"/>
            </w:tcBorders>
            <w:shd w:val="clear" w:color="auto" w:fill="auto"/>
            <w:vAlign w:val="center"/>
          </w:tcPr>
          <w:p w:rsidR="00E15332" w:rsidRPr="00E15332" w:rsidRDefault="00E15332" w:rsidP="00E1533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141,67</w:t>
            </w:r>
          </w:p>
        </w:tc>
        <w:tc>
          <w:tcPr>
            <w:tcW w:w="1417" w:type="dxa"/>
            <w:gridSpan w:val="2"/>
            <w:tcBorders>
              <w:top w:val="nil"/>
              <w:left w:val="nil"/>
              <w:bottom w:val="single" w:sz="4" w:space="0" w:color="auto"/>
              <w:right w:val="single" w:sz="4" w:space="0" w:color="auto"/>
            </w:tcBorders>
            <w:shd w:val="clear" w:color="auto" w:fill="auto"/>
            <w:noWrap/>
            <w:hideMark/>
          </w:tcPr>
          <w:p w:rsidR="00E15332" w:rsidRDefault="00E15332">
            <w:r w:rsidRPr="00297A9A">
              <w:rPr>
                <w:rFonts w:ascii="Times New Roman" w:hAnsi="Times New Roman" w:cs="Times New Roman"/>
                <w:sz w:val="20"/>
                <w:szCs w:val="20"/>
              </w:rPr>
              <w:t>фактические данные</w:t>
            </w:r>
          </w:p>
        </w:tc>
      </w:tr>
      <w:tr w:rsidR="00E15332" w:rsidRPr="00D37898" w:rsidTr="00E15332">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23.7</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Капитальный ремонт и перекладка сетей водоснабжения и водоотведения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E15332" w:rsidRPr="00D37898" w:rsidRDefault="00080E91"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1937" w:type="dxa"/>
            <w:gridSpan w:val="8"/>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15332" w:rsidRPr="00E15332" w:rsidRDefault="00E15332">
            <w:pPr>
              <w:jc w:val="center"/>
              <w:rPr>
                <w:rFonts w:ascii="Times New Roman" w:hAnsi="Times New Roman" w:cs="Times New Roman"/>
                <w:color w:val="000000"/>
              </w:rPr>
            </w:pPr>
            <w:r w:rsidRPr="00E15332">
              <w:rPr>
                <w:rFonts w:ascii="Times New Roman" w:hAnsi="Times New Roman" w:cs="Times New Roman"/>
                <w:color w:val="000000"/>
              </w:rPr>
              <w:t>6,3</w:t>
            </w:r>
          </w:p>
        </w:tc>
        <w:tc>
          <w:tcPr>
            <w:tcW w:w="1418"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6,13</w:t>
            </w:r>
          </w:p>
        </w:tc>
        <w:tc>
          <w:tcPr>
            <w:tcW w:w="1134" w:type="dxa"/>
            <w:gridSpan w:val="4"/>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87,</w:t>
            </w:r>
            <w:r>
              <w:rPr>
                <w:rFonts w:ascii="Times New Roman" w:hAnsi="Times New Roman" w:cs="Times New Roman"/>
                <w:color w:val="000000"/>
              </w:rPr>
              <w:t>6</w:t>
            </w:r>
          </w:p>
        </w:tc>
        <w:tc>
          <w:tcPr>
            <w:tcW w:w="1417" w:type="dxa"/>
            <w:gridSpan w:val="9"/>
            <w:tcBorders>
              <w:top w:val="nil"/>
              <w:left w:val="nil"/>
              <w:bottom w:val="single" w:sz="4" w:space="0" w:color="auto"/>
              <w:right w:val="single" w:sz="4" w:space="0" w:color="auto"/>
            </w:tcBorders>
            <w:shd w:val="clear" w:color="auto" w:fill="auto"/>
            <w:vAlign w:val="center"/>
          </w:tcPr>
          <w:p w:rsidR="00E15332" w:rsidRPr="00E15332" w:rsidRDefault="00E15332" w:rsidP="00E1533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97,30</w:t>
            </w:r>
          </w:p>
        </w:tc>
        <w:tc>
          <w:tcPr>
            <w:tcW w:w="1417" w:type="dxa"/>
            <w:gridSpan w:val="2"/>
            <w:tcBorders>
              <w:top w:val="nil"/>
              <w:left w:val="nil"/>
              <w:bottom w:val="single" w:sz="4" w:space="0" w:color="auto"/>
              <w:right w:val="single" w:sz="4" w:space="0" w:color="auto"/>
            </w:tcBorders>
            <w:shd w:val="clear" w:color="auto" w:fill="auto"/>
            <w:noWrap/>
            <w:hideMark/>
          </w:tcPr>
          <w:p w:rsidR="00E15332" w:rsidRDefault="00E15332">
            <w:r w:rsidRPr="00297A9A">
              <w:rPr>
                <w:rFonts w:ascii="Times New Roman" w:hAnsi="Times New Roman" w:cs="Times New Roman"/>
                <w:sz w:val="20"/>
                <w:szCs w:val="20"/>
              </w:rPr>
              <w:t>фактические данные</w:t>
            </w:r>
          </w:p>
        </w:tc>
      </w:tr>
      <w:tr w:rsidR="00E15332" w:rsidRPr="00D37898" w:rsidTr="00E15332">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23.8</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лифтов, требующих замены в связи с техническими требованиями</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15332" w:rsidRPr="00E15332" w:rsidRDefault="00E15332">
            <w:pPr>
              <w:jc w:val="center"/>
              <w:rPr>
                <w:rFonts w:ascii="Times New Roman" w:hAnsi="Times New Roman" w:cs="Times New Roman"/>
                <w:color w:val="000000"/>
              </w:rPr>
            </w:pPr>
            <w:r w:rsidRPr="00E15332">
              <w:rPr>
                <w:rFonts w:ascii="Times New Roman" w:hAnsi="Times New Roman" w:cs="Times New Roman"/>
                <w:color w:val="000000"/>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9"/>
            <w:tcBorders>
              <w:top w:val="nil"/>
              <w:left w:val="nil"/>
              <w:bottom w:val="single" w:sz="4" w:space="0" w:color="auto"/>
              <w:right w:val="single" w:sz="4" w:space="0" w:color="auto"/>
            </w:tcBorders>
            <w:shd w:val="clear" w:color="auto" w:fill="auto"/>
            <w:vAlign w:val="center"/>
          </w:tcPr>
          <w:p w:rsidR="00E15332" w:rsidRPr="00E15332" w:rsidRDefault="00E15332" w:rsidP="00E1533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E15332" w:rsidRPr="00E15332" w:rsidRDefault="00E15332" w:rsidP="00E15332">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2"/>
            <w:tcBorders>
              <w:top w:val="nil"/>
              <w:left w:val="nil"/>
              <w:bottom w:val="single" w:sz="4" w:space="0" w:color="auto"/>
              <w:right w:val="single" w:sz="4" w:space="0" w:color="auto"/>
            </w:tcBorders>
            <w:shd w:val="clear" w:color="auto" w:fill="auto"/>
            <w:noWrap/>
            <w:hideMark/>
          </w:tcPr>
          <w:p w:rsidR="00E15332" w:rsidRDefault="00E15332">
            <w:r w:rsidRPr="00297A9A">
              <w:rPr>
                <w:rFonts w:ascii="Times New Roman" w:hAnsi="Times New Roman" w:cs="Times New Roman"/>
                <w:sz w:val="20"/>
                <w:szCs w:val="20"/>
              </w:rPr>
              <w:t>фактические данные</w:t>
            </w:r>
          </w:p>
        </w:tc>
      </w:tr>
      <w:tr w:rsidR="00E15332" w:rsidRPr="00D37898" w:rsidTr="00E15332">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23.9</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многоквартирных домов, оборудованных приборами учета холодной воды</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54</w:t>
            </w:r>
          </w:p>
        </w:tc>
        <w:tc>
          <w:tcPr>
            <w:tcW w:w="1937" w:type="dxa"/>
            <w:gridSpan w:val="8"/>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15332" w:rsidRPr="00E15332" w:rsidRDefault="00E15332">
            <w:pPr>
              <w:jc w:val="center"/>
              <w:rPr>
                <w:rFonts w:ascii="Times New Roman" w:hAnsi="Times New Roman" w:cs="Times New Roman"/>
                <w:color w:val="000000"/>
              </w:rPr>
            </w:pPr>
            <w:r w:rsidRPr="00E15332">
              <w:rPr>
                <w:rFonts w:ascii="Times New Roman" w:hAnsi="Times New Roman" w:cs="Times New Roman"/>
                <w:color w:val="000000"/>
              </w:rPr>
              <w:t>54</w:t>
            </w:r>
          </w:p>
        </w:tc>
        <w:tc>
          <w:tcPr>
            <w:tcW w:w="1418"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80</w:t>
            </w:r>
          </w:p>
        </w:tc>
        <w:tc>
          <w:tcPr>
            <w:tcW w:w="1134" w:type="dxa"/>
            <w:gridSpan w:val="4"/>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148,1</w:t>
            </w:r>
          </w:p>
        </w:tc>
        <w:tc>
          <w:tcPr>
            <w:tcW w:w="1417" w:type="dxa"/>
            <w:gridSpan w:val="9"/>
            <w:tcBorders>
              <w:top w:val="nil"/>
              <w:left w:val="nil"/>
              <w:bottom w:val="single" w:sz="4" w:space="0" w:color="auto"/>
              <w:right w:val="single" w:sz="4" w:space="0" w:color="auto"/>
            </w:tcBorders>
            <w:shd w:val="clear" w:color="auto" w:fill="auto"/>
            <w:vAlign w:val="center"/>
          </w:tcPr>
          <w:p w:rsidR="00E15332" w:rsidRPr="00E15332" w:rsidRDefault="00E15332" w:rsidP="00E1533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148,15</w:t>
            </w:r>
          </w:p>
        </w:tc>
        <w:tc>
          <w:tcPr>
            <w:tcW w:w="1417" w:type="dxa"/>
            <w:gridSpan w:val="2"/>
            <w:tcBorders>
              <w:top w:val="nil"/>
              <w:left w:val="nil"/>
              <w:bottom w:val="single" w:sz="4" w:space="0" w:color="auto"/>
              <w:right w:val="single" w:sz="4" w:space="0" w:color="auto"/>
            </w:tcBorders>
            <w:shd w:val="clear" w:color="auto" w:fill="auto"/>
            <w:noWrap/>
            <w:hideMark/>
          </w:tcPr>
          <w:p w:rsidR="00E15332" w:rsidRPr="00545855" w:rsidRDefault="00E15332"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расчет</w:t>
            </w:r>
          </w:p>
        </w:tc>
      </w:tr>
      <w:tr w:rsidR="00E15332" w:rsidRPr="00D37898" w:rsidTr="00E15332">
        <w:trPr>
          <w:gridAfter w:val="18"/>
          <w:wAfter w:w="11771" w:type="dxa"/>
          <w:trHeight w:val="110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23.10</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квартир, плата по счетам за которые производится по показаниям приборов учета холодного и горячего водоснабжения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50</w:t>
            </w:r>
          </w:p>
        </w:tc>
        <w:tc>
          <w:tcPr>
            <w:tcW w:w="1937" w:type="dxa"/>
            <w:gridSpan w:val="8"/>
            <w:tcBorders>
              <w:top w:val="nil"/>
              <w:left w:val="nil"/>
              <w:bottom w:val="single" w:sz="4" w:space="0" w:color="auto"/>
              <w:right w:val="single" w:sz="4" w:space="0" w:color="auto"/>
            </w:tcBorders>
            <w:shd w:val="clear" w:color="auto" w:fill="auto"/>
            <w:vAlign w:val="center"/>
            <w:hideMark/>
          </w:tcPr>
          <w:p w:rsidR="00E15332" w:rsidRPr="00D37898" w:rsidRDefault="00E1533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E15332" w:rsidRPr="00E15332" w:rsidRDefault="00E15332">
            <w:pPr>
              <w:jc w:val="center"/>
              <w:rPr>
                <w:rFonts w:ascii="Times New Roman" w:hAnsi="Times New Roman" w:cs="Times New Roman"/>
                <w:color w:val="000000"/>
              </w:rPr>
            </w:pPr>
            <w:r w:rsidRPr="00E15332">
              <w:rPr>
                <w:rFonts w:ascii="Times New Roman" w:hAnsi="Times New Roman" w:cs="Times New Roman"/>
                <w:color w:val="000000"/>
              </w:rPr>
              <w:t>50</w:t>
            </w:r>
          </w:p>
        </w:tc>
        <w:tc>
          <w:tcPr>
            <w:tcW w:w="1418" w:type="dxa"/>
            <w:gridSpan w:val="8"/>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70</w:t>
            </w:r>
          </w:p>
        </w:tc>
        <w:tc>
          <w:tcPr>
            <w:tcW w:w="1134" w:type="dxa"/>
            <w:gridSpan w:val="4"/>
            <w:tcBorders>
              <w:top w:val="nil"/>
              <w:left w:val="nil"/>
              <w:bottom w:val="single" w:sz="4" w:space="0" w:color="auto"/>
              <w:right w:val="single" w:sz="4" w:space="0" w:color="auto"/>
            </w:tcBorders>
            <w:shd w:val="clear" w:color="auto" w:fill="auto"/>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140</w:t>
            </w:r>
          </w:p>
        </w:tc>
        <w:tc>
          <w:tcPr>
            <w:tcW w:w="1417" w:type="dxa"/>
            <w:gridSpan w:val="9"/>
            <w:tcBorders>
              <w:top w:val="nil"/>
              <w:left w:val="nil"/>
              <w:bottom w:val="single" w:sz="4" w:space="0" w:color="auto"/>
              <w:right w:val="single" w:sz="4" w:space="0" w:color="auto"/>
            </w:tcBorders>
            <w:shd w:val="clear" w:color="auto" w:fill="auto"/>
            <w:vAlign w:val="center"/>
          </w:tcPr>
          <w:p w:rsidR="00E15332" w:rsidRPr="00E15332" w:rsidRDefault="00E15332" w:rsidP="00E1533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E15332" w:rsidRPr="00E15332" w:rsidRDefault="00E15332" w:rsidP="00E15332">
            <w:pPr>
              <w:jc w:val="center"/>
              <w:rPr>
                <w:rFonts w:ascii="Times New Roman" w:hAnsi="Times New Roman" w:cs="Times New Roman"/>
                <w:color w:val="000000"/>
              </w:rPr>
            </w:pPr>
            <w:r w:rsidRPr="00E15332">
              <w:rPr>
                <w:rFonts w:ascii="Times New Roman" w:hAnsi="Times New Roman" w:cs="Times New Roman"/>
                <w:color w:val="000000"/>
              </w:rPr>
              <w:t>140,00</w:t>
            </w:r>
          </w:p>
        </w:tc>
        <w:tc>
          <w:tcPr>
            <w:tcW w:w="1417" w:type="dxa"/>
            <w:gridSpan w:val="2"/>
            <w:tcBorders>
              <w:top w:val="nil"/>
              <w:left w:val="nil"/>
              <w:bottom w:val="single" w:sz="4" w:space="0" w:color="auto"/>
              <w:right w:val="single" w:sz="4" w:space="0" w:color="auto"/>
            </w:tcBorders>
            <w:shd w:val="clear" w:color="auto" w:fill="auto"/>
            <w:noWrap/>
            <w:hideMark/>
          </w:tcPr>
          <w:p w:rsidR="00E15332" w:rsidRPr="00545855" w:rsidRDefault="00E15332"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расчет</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 Газоснабжение</w:t>
            </w:r>
          </w:p>
        </w:tc>
      </w:tr>
      <w:tr w:rsidR="00183898" w:rsidRPr="00D37898" w:rsidTr="00E15332">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24.1</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Перекладка газопроводов (за счет всех источников финансирования)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E15332">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254EB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E15332">
        <w:trPr>
          <w:gridAfter w:val="18"/>
          <w:wAfter w:w="11771" w:type="dxa"/>
          <w:trHeight w:val="119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24.2</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Капитальное строительство газопроводов высокого и низкого давления (за счет всех источников финансирования)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километров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E15332">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254EB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 Электроснабжение</w:t>
            </w:r>
          </w:p>
        </w:tc>
      </w:tr>
      <w:tr w:rsidR="002814EE" w:rsidRPr="00D37898" w:rsidTr="002814EE">
        <w:trPr>
          <w:gridAfter w:val="18"/>
          <w:wAfter w:w="11771" w:type="dxa"/>
          <w:trHeight w:val="739"/>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25.1</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Реализация электроэнергии на территории муниципального образования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киловатт-часов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2814EE" w:rsidRPr="00D37898" w:rsidRDefault="00080E91"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0,79</w:t>
            </w:r>
          </w:p>
        </w:tc>
        <w:tc>
          <w:tcPr>
            <w:tcW w:w="1937" w:type="dxa"/>
            <w:gridSpan w:val="8"/>
            <w:tcBorders>
              <w:top w:val="nil"/>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0,77</w:t>
            </w:r>
          </w:p>
        </w:tc>
        <w:tc>
          <w:tcPr>
            <w:tcW w:w="1418" w:type="dxa"/>
            <w:gridSpan w:val="8"/>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0,98</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124,1</w:t>
            </w:r>
          </w:p>
        </w:tc>
        <w:tc>
          <w:tcPr>
            <w:tcW w:w="1417" w:type="dxa"/>
            <w:gridSpan w:val="9"/>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127,27</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D37898" w:rsidRDefault="002814EE" w:rsidP="003B417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3B4178">
              <w:rPr>
                <w:rFonts w:ascii="Times New Roman" w:eastAsia="Times New Roman" w:hAnsi="Times New Roman" w:cs="Times New Roman"/>
                <w:color w:val="000000"/>
                <w:lang w:eastAsia="ru-RU"/>
              </w:rPr>
              <w:t>фактические данные</w:t>
            </w:r>
          </w:p>
        </w:tc>
      </w:tr>
      <w:tr w:rsidR="00183898" w:rsidRPr="00D37898" w:rsidTr="00780873">
        <w:trPr>
          <w:gridAfter w:val="18"/>
          <w:wAfter w:w="11771" w:type="dxa"/>
          <w:trHeight w:val="183"/>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25.2</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повреждений на электросетях</w:t>
            </w:r>
          </w:p>
        </w:tc>
        <w:tc>
          <w:tcPr>
            <w:tcW w:w="1418"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37"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9"/>
            <w:vMerge w:val="restart"/>
            <w:tcBorders>
              <w:top w:val="nil"/>
              <w:left w:val="single" w:sz="4" w:space="0" w:color="auto"/>
              <w:bottom w:val="single" w:sz="4" w:space="0" w:color="000000"/>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vMerge w:val="restart"/>
            <w:tcBorders>
              <w:top w:val="nil"/>
              <w:left w:val="single" w:sz="4" w:space="0" w:color="auto"/>
              <w:bottom w:val="single" w:sz="4" w:space="0" w:color="000000"/>
              <w:right w:val="single" w:sz="4" w:space="0" w:color="auto"/>
            </w:tcBorders>
            <w:shd w:val="clear" w:color="auto" w:fill="auto"/>
            <w:noWrap/>
            <w:vAlign w:val="center"/>
            <w:hideMark/>
          </w:tcPr>
          <w:p w:rsidR="00183898" w:rsidRPr="00D37898" w:rsidRDefault="00183898" w:rsidP="00CA374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183"/>
        </w:trPr>
        <w:tc>
          <w:tcPr>
            <w:tcW w:w="959" w:type="dxa"/>
            <w:gridSpan w:val="3"/>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418" w:type="dxa"/>
            <w:gridSpan w:val="8"/>
            <w:vMerge/>
            <w:tcBorders>
              <w:top w:val="single" w:sz="4" w:space="0" w:color="auto"/>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937" w:type="dxa"/>
            <w:gridSpan w:val="8"/>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701" w:type="dxa"/>
            <w:gridSpan w:val="11"/>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18" w:type="dxa"/>
            <w:gridSpan w:val="8"/>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auto"/>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17" w:type="dxa"/>
            <w:gridSpan w:val="9"/>
            <w:vMerge/>
            <w:tcBorders>
              <w:top w:val="nil"/>
              <w:left w:val="single" w:sz="4" w:space="0" w:color="auto"/>
              <w:bottom w:val="single" w:sz="4" w:space="0" w:color="000000"/>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851" w:type="dxa"/>
            <w:gridSpan w:val="6"/>
            <w:vMerge/>
            <w:tcBorders>
              <w:top w:val="nil"/>
              <w:left w:val="single" w:sz="4" w:space="0" w:color="auto"/>
              <w:bottom w:val="single" w:sz="4" w:space="0" w:color="000000"/>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8"/>
          <w:wAfter w:w="11771" w:type="dxa"/>
          <w:trHeight w:val="49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25.3</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 подстанциях и трансформаторных подстанциях</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CA374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25.4</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на кабельных и воздушных линиях</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701" w:type="dxa"/>
            <w:gridSpan w:val="11"/>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8"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CA3740">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 Жилищное хозяйство и жилищная политика</w:t>
            </w:r>
          </w:p>
        </w:tc>
      </w:tr>
      <w:tr w:rsidR="002814EE" w:rsidRPr="00D37898" w:rsidTr="002814EE">
        <w:trPr>
          <w:gridAfter w:val="18"/>
          <w:wAfter w:w="11771" w:type="dxa"/>
          <w:trHeight w:val="332"/>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26.1</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Общий объем жилищного фонда</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2814EE" w:rsidRPr="00D37898" w:rsidRDefault="002814EE" w:rsidP="00080E9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r w:rsidR="00080E91">
              <w:rPr>
                <w:rFonts w:ascii="Times New Roman" w:eastAsia="Times New Roman" w:hAnsi="Times New Roman" w:cs="Times New Roman"/>
                <w:color w:val="000000"/>
                <w:lang w:eastAsia="ru-RU"/>
              </w:rPr>
              <w:t>28,3</w:t>
            </w:r>
          </w:p>
        </w:tc>
        <w:tc>
          <w:tcPr>
            <w:tcW w:w="1937" w:type="dxa"/>
            <w:gridSpan w:val="8"/>
            <w:tcBorders>
              <w:top w:val="nil"/>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427,6</w:t>
            </w:r>
          </w:p>
        </w:tc>
        <w:tc>
          <w:tcPr>
            <w:tcW w:w="1276" w:type="dxa"/>
            <w:gridSpan w:val="6"/>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423,9</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99,0</w:t>
            </w:r>
          </w:p>
        </w:tc>
        <w:tc>
          <w:tcPr>
            <w:tcW w:w="1417" w:type="dxa"/>
            <w:gridSpan w:val="9"/>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99,13</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545855" w:rsidRDefault="002814EE"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Свердловскстат</w:t>
            </w:r>
          </w:p>
        </w:tc>
      </w:tr>
      <w:tr w:rsidR="002814EE" w:rsidRPr="00D37898" w:rsidTr="002814EE">
        <w:trPr>
          <w:gridAfter w:val="18"/>
          <w:wAfter w:w="11771" w:type="dxa"/>
          <w:trHeight w:val="401"/>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26.2</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Обеспеченность жильем на 1 жителя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кв. метров на человека</w:t>
            </w:r>
          </w:p>
        </w:tc>
        <w:tc>
          <w:tcPr>
            <w:tcW w:w="1417" w:type="dxa"/>
            <w:gridSpan w:val="5"/>
            <w:tcBorders>
              <w:top w:val="nil"/>
              <w:left w:val="nil"/>
              <w:bottom w:val="single" w:sz="4" w:space="0" w:color="auto"/>
              <w:right w:val="single" w:sz="4" w:space="0" w:color="auto"/>
            </w:tcBorders>
            <w:shd w:val="clear" w:color="auto" w:fill="auto"/>
            <w:vAlign w:val="center"/>
            <w:hideMark/>
          </w:tcPr>
          <w:p w:rsidR="002814EE" w:rsidRPr="00D37898" w:rsidRDefault="002814EE" w:rsidP="00080E9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w:t>
            </w:r>
            <w:r w:rsidR="00080E91">
              <w:rPr>
                <w:rFonts w:ascii="Times New Roman" w:eastAsia="Times New Roman" w:hAnsi="Times New Roman" w:cs="Times New Roman"/>
                <w:color w:val="000000"/>
                <w:lang w:eastAsia="ru-RU"/>
              </w:rPr>
              <w:t>1</w:t>
            </w:r>
          </w:p>
        </w:tc>
        <w:tc>
          <w:tcPr>
            <w:tcW w:w="1937" w:type="dxa"/>
            <w:gridSpan w:val="8"/>
            <w:tcBorders>
              <w:top w:val="nil"/>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30</w:t>
            </w:r>
          </w:p>
        </w:tc>
        <w:tc>
          <w:tcPr>
            <w:tcW w:w="1276" w:type="dxa"/>
            <w:gridSpan w:val="6"/>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29,5</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98,0</w:t>
            </w:r>
          </w:p>
        </w:tc>
        <w:tc>
          <w:tcPr>
            <w:tcW w:w="1417" w:type="dxa"/>
            <w:gridSpan w:val="9"/>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98,33</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545855" w:rsidRDefault="002814EE"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Свердловскстат</w:t>
            </w:r>
          </w:p>
        </w:tc>
      </w:tr>
      <w:tr w:rsidR="002814EE" w:rsidRPr="00D37898" w:rsidTr="002814EE">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26.3</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Задолженность населения по оплате жилищно-коммунальных услуг</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2814EE" w:rsidRPr="00D37898" w:rsidRDefault="00080E91"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1937" w:type="dxa"/>
            <w:gridSpan w:val="8"/>
            <w:tcBorders>
              <w:top w:val="nil"/>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13,8</w:t>
            </w:r>
          </w:p>
        </w:tc>
        <w:tc>
          <w:tcPr>
            <w:tcW w:w="1276" w:type="dxa"/>
            <w:gridSpan w:val="6"/>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16,56</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150,5</w:t>
            </w:r>
          </w:p>
        </w:tc>
        <w:tc>
          <w:tcPr>
            <w:tcW w:w="1417" w:type="dxa"/>
            <w:gridSpan w:val="9"/>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120,00</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545855" w:rsidRDefault="002814EE"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2814EE" w:rsidRPr="00D37898" w:rsidTr="002814EE">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26.4</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 задолженность более чем за шесть месяцев</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2814EE" w:rsidRPr="00D37898" w:rsidRDefault="00080E91"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937" w:type="dxa"/>
            <w:gridSpan w:val="8"/>
            <w:tcBorders>
              <w:top w:val="nil"/>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5,8</w:t>
            </w:r>
          </w:p>
        </w:tc>
        <w:tc>
          <w:tcPr>
            <w:tcW w:w="1276" w:type="dxa"/>
            <w:gridSpan w:val="6"/>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3,53</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88,3</w:t>
            </w:r>
          </w:p>
        </w:tc>
        <w:tc>
          <w:tcPr>
            <w:tcW w:w="1417" w:type="dxa"/>
            <w:gridSpan w:val="9"/>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60,86</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545855" w:rsidRDefault="002814EE"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2814EE" w:rsidRPr="00D37898" w:rsidTr="002814EE">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26.5</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площадь капитально отремонтированных жилых домов</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2814EE" w:rsidRPr="00D37898" w:rsidRDefault="002814EE" w:rsidP="00080E9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0,2</w:t>
            </w:r>
            <w:r w:rsidR="00080E91">
              <w:rPr>
                <w:rFonts w:ascii="Times New Roman" w:eastAsia="Times New Roman" w:hAnsi="Times New Roman" w:cs="Times New Roman"/>
                <w:color w:val="000000"/>
                <w:lang w:eastAsia="ru-RU"/>
              </w:rPr>
              <w:t>5</w:t>
            </w:r>
          </w:p>
        </w:tc>
        <w:tc>
          <w:tcPr>
            <w:tcW w:w="1937" w:type="dxa"/>
            <w:gridSpan w:val="8"/>
            <w:tcBorders>
              <w:top w:val="nil"/>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0,11</w:t>
            </w:r>
          </w:p>
        </w:tc>
        <w:tc>
          <w:tcPr>
            <w:tcW w:w="1276" w:type="dxa"/>
            <w:gridSpan w:val="6"/>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0,25</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100,0</w:t>
            </w:r>
          </w:p>
        </w:tc>
        <w:tc>
          <w:tcPr>
            <w:tcW w:w="1417" w:type="dxa"/>
            <w:gridSpan w:val="9"/>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227,27</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545855" w:rsidRDefault="002814EE"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2814EE" w:rsidRPr="00D37898" w:rsidTr="002814EE">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26.6</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Общая площадь жилищного фонда, признанного аварийным в установленном порядке</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2814EE" w:rsidRPr="00D37898" w:rsidRDefault="002814EE" w:rsidP="00080E9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w:t>
            </w:r>
          </w:p>
        </w:tc>
        <w:tc>
          <w:tcPr>
            <w:tcW w:w="1937" w:type="dxa"/>
            <w:gridSpan w:val="8"/>
            <w:tcBorders>
              <w:top w:val="nil"/>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2</w:t>
            </w:r>
          </w:p>
        </w:tc>
        <w:tc>
          <w:tcPr>
            <w:tcW w:w="1276" w:type="dxa"/>
            <w:gridSpan w:val="6"/>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2,62</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131,0</w:t>
            </w:r>
          </w:p>
        </w:tc>
        <w:tc>
          <w:tcPr>
            <w:tcW w:w="1417" w:type="dxa"/>
            <w:gridSpan w:val="9"/>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131,00</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545855" w:rsidRDefault="002814EE"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2814EE" w:rsidRPr="00D37898" w:rsidTr="002814EE">
        <w:trPr>
          <w:gridAfter w:val="18"/>
          <w:wAfter w:w="11771" w:type="dxa"/>
          <w:trHeight w:val="91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26.7</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семей, переселенных из ветхих и аварийных домов в благоустроенные жилые помещения</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семья</w:t>
            </w:r>
          </w:p>
        </w:tc>
        <w:tc>
          <w:tcPr>
            <w:tcW w:w="1417" w:type="dxa"/>
            <w:gridSpan w:val="5"/>
            <w:tcBorders>
              <w:top w:val="nil"/>
              <w:left w:val="nil"/>
              <w:bottom w:val="single" w:sz="4" w:space="0" w:color="auto"/>
              <w:right w:val="single" w:sz="4" w:space="0" w:color="auto"/>
            </w:tcBorders>
            <w:shd w:val="clear" w:color="auto" w:fill="auto"/>
            <w:vAlign w:val="center"/>
            <w:hideMark/>
          </w:tcPr>
          <w:p w:rsidR="002814EE" w:rsidRPr="00D37898" w:rsidRDefault="00080E91"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2</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A969C2" w:rsidP="002814EE">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9"/>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2814EE" w:rsidRPr="002814EE" w:rsidRDefault="00A969C2" w:rsidP="002814EE">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545855" w:rsidRDefault="002814EE"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2814EE" w:rsidRPr="00D37898" w:rsidTr="002814EE">
        <w:trPr>
          <w:gridAfter w:val="18"/>
          <w:wAfter w:w="11771" w:type="dxa"/>
          <w:trHeight w:val="12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26.8</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семей, переселенных из ветхих и аварийных домов в благоустроенные жилые помещения, в общем количестве семей, проживающих в ветхом фонде</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2814EE" w:rsidRPr="00D37898" w:rsidRDefault="00080E91"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29</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A969C2" w:rsidP="002814EE">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9"/>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2814EE" w:rsidRPr="002814EE" w:rsidRDefault="00A969C2" w:rsidP="002814EE">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545855" w:rsidRDefault="002814EE"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расчет</w:t>
            </w:r>
          </w:p>
        </w:tc>
      </w:tr>
      <w:tr w:rsidR="002814EE" w:rsidRPr="00D37898" w:rsidTr="002814EE">
        <w:trPr>
          <w:gridAfter w:val="18"/>
          <w:wAfter w:w="11771" w:type="dxa"/>
          <w:trHeight w:val="832"/>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26.9</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семей, получивших субсидии на оплату жилого помещения и коммунальных услуг, по состоянию на конец отчетного периода</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семей</w:t>
            </w:r>
          </w:p>
        </w:tc>
        <w:tc>
          <w:tcPr>
            <w:tcW w:w="1417" w:type="dxa"/>
            <w:gridSpan w:val="5"/>
            <w:tcBorders>
              <w:top w:val="nil"/>
              <w:left w:val="nil"/>
              <w:bottom w:val="single" w:sz="4" w:space="0" w:color="auto"/>
              <w:right w:val="single" w:sz="4" w:space="0" w:color="auto"/>
            </w:tcBorders>
            <w:shd w:val="clear" w:color="auto" w:fill="auto"/>
            <w:vAlign w:val="center"/>
            <w:hideMark/>
          </w:tcPr>
          <w:p w:rsidR="002814EE" w:rsidRPr="00D37898" w:rsidRDefault="002814EE" w:rsidP="00080E9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0,1</w:t>
            </w:r>
            <w:r w:rsidR="00080E91">
              <w:rPr>
                <w:rFonts w:ascii="Times New Roman" w:eastAsia="Times New Roman" w:hAnsi="Times New Roman" w:cs="Times New Roman"/>
                <w:color w:val="000000"/>
                <w:lang w:eastAsia="ru-RU"/>
              </w:rPr>
              <w:t>31</w:t>
            </w:r>
          </w:p>
        </w:tc>
        <w:tc>
          <w:tcPr>
            <w:tcW w:w="1937" w:type="dxa"/>
            <w:gridSpan w:val="8"/>
            <w:tcBorders>
              <w:top w:val="nil"/>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0,131</w:t>
            </w:r>
          </w:p>
        </w:tc>
        <w:tc>
          <w:tcPr>
            <w:tcW w:w="1276" w:type="dxa"/>
            <w:gridSpan w:val="6"/>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0,121</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92,4</w:t>
            </w:r>
          </w:p>
        </w:tc>
        <w:tc>
          <w:tcPr>
            <w:tcW w:w="1417" w:type="dxa"/>
            <w:gridSpan w:val="9"/>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92,37</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545855" w:rsidRDefault="002814EE"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2814EE" w:rsidRPr="00D37898" w:rsidTr="002814EE">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26.10</w:t>
            </w:r>
          </w:p>
        </w:tc>
        <w:tc>
          <w:tcPr>
            <w:tcW w:w="2551" w:type="dxa"/>
            <w:gridSpan w:val="6"/>
            <w:tcBorders>
              <w:top w:val="single" w:sz="4" w:space="0" w:color="auto"/>
              <w:left w:val="nil"/>
              <w:bottom w:val="nil"/>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начисленных субсидий на оплату жилого помещения и коммунальных услуг</w:t>
            </w:r>
          </w:p>
        </w:tc>
        <w:tc>
          <w:tcPr>
            <w:tcW w:w="1418" w:type="dxa"/>
            <w:gridSpan w:val="8"/>
            <w:tcBorders>
              <w:top w:val="single" w:sz="4" w:space="0" w:color="auto"/>
              <w:left w:val="nil"/>
              <w:bottom w:val="nil"/>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рублей</w:t>
            </w:r>
          </w:p>
        </w:tc>
        <w:tc>
          <w:tcPr>
            <w:tcW w:w="1417" w:type="dxa"/>
            <w:gridSpan w:val="5"/>
            <w:tcBorders>
              <w:top w:val="nil"/>
              <w:left w:val="nil"/>
              <w:bottom w:val="nil"/>
              <w:right w:val="single" w:sz="4" w:space="0" w:color="auto"/>
            </w:tcBorders>
            <w:shd w:val="clear" w:color="auto" w:fill="auto"/>
            <w:vAlign w:val="center"/>
            <w:hideMark/>
          </w:tcPr>
          <w:p w:rsidR="002814EE" w:rsidRPr="00D37898" w:rsidRDefault="002814EE" w:rsidP="00080E9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w:t>
            </w:r>
            <w:r w:rsidR="00080E91">
              <w:rPr>
                <w:rFonts w:ascii="Times New Roman" w:eastAsia="Times New Roman" w:hAnsi="Times New Roman" w:cs="Times New Roman"/>
                <w:color w:val="000000"/>
                <w:lang w:eastAsia="ru-RU"/>
              </w:rPr>
              <w:t>2</w:t>
            </w:r>
          </w:p>
        </w:tc>
        <w:tc>
          <w:tcPr>
            <w:tcW w:w="1937" w:type="dxa"/>
            <w:gridSpan w:val="8"/>
            <w:tcBorders>
              <w:top w:val="nil"/>
              <w:left w:val="nil"/>
              <w:bottom w:val="nil"/>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nil"/>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2,19</w:t>
            </w:r>
          </w:p>
        </w:tc>
        <w:tc>
          <w:tcPr>
            <w:tcW w:w="1276" w:type="dxa"/>
            <w:gridSpan w:val="6"/>
            <w:tcBorders>
              <w:top w:val="nil"/>
              <w:left w:val="nil"/>
              <w:bottom w:val="nil"/>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2,47</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112,3</w:t>
            </w:r>
          </w:p>
        </w:tc>
        <w:tc>
          <w:tcPr>
            <w:tcW w:w="1417" w:type="dxa"/>
            <w:gridSpan w:val="9"/>
            <w:tcBorders>
              <w:top w:val="nil"/>
              <w:left w:val="nil"/>
              <w:bottom w:val="nil"/>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nil"/>
              <w:left w:val="nil"/>
              <w:bottom w:val="nil"/>
              <w:right w:val="single" w:sz="4" w:space="0" w:color="auto"/>
            </w:tcBorders>
            <w:shd w:val="clear" w:color="auto" w:fill="auto"/>
            <w:noWrap/>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112,79</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545855" w:rsidRDefault="002814EE"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2814EE" w:rsidRPr="00D37898" w:rsidTr="002814EE">
        <w:trPr>
          <w:gridAfter w:val="18"/>
          <w:wAfter w:w="11771" w:type="dxa"/>
          <w:trHeight w:val="110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26.11</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граждан, состоящих на учете в качестве нуждающихся в жилых помещениях на условиях социального найма</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семья</w:t>
            </w:r>
          </w:p>
        </w:tc>
        <w:tc>
          <w:tcPr>
            <w:tcW w:w="1417" w:type="dxa"/>
            <w:gridSpan w:val="5"/>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080E9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w:t>
            </w:r>
            <w:r w:rsidR="00080E91">
              <w:rPr>
                <w:rFonts w:ascii="Times New Roman" w:eastAsia="Times New Roman" w:hAnsi="Times New Roman" w:cs="Times New Roman"/>
                <w:color w:val="000000"/>
                <w:lang w:eastAsia="ru-RU"/>
              </w:rPr>
              <w:t>24</w:t>
            </w:r>
          </w:p>
        </w:tc>
        <w:tc>
          <w:tcPr>
            <w:tcW w:w="1937"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single" w:sz="4" w:space="0" w:color="auto"/>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422</w:t>
            </w:r>
          </w:p>
        </w:tc>
        <w:tc>
          <w:tcPr>
            <w:tcW w:w="1276"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405</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95,5</w:t>
            </w:r>
          </w:p>
        </w:tc>
        <w:tc>
          <w:tcPr>
            <w:tcW w:w="1417" w:type="dxa"/>
            <w:gridSpan w:val="9"/>
            <w:tcBorders>
              <w:top w:val="single" w:sz="4" w:space="0" w:color="auto"/>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single" w:sz="4" w:space="0" w:color="auto"/>
              <w:left w:val="nil"/>
              <w:bottom w:val="single" w:sz="4" w:space="0" w:color="auto"/>
              <w:right w:val="single" w:sz="4" w:space="0" w:color="auto"/>
            </w:tcBorders>
            <w:shd w:val="clear" w:color="auto" w:fill="auto"/>
            <w:noWrap/>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95,97</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545855" w:rsidRDefault="002814EE"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2814EE" w:rsidRPr="00D37898" w:rsidTr="002814EE">
        <w:trPr>
          <w:gridAfter w:val="18"/>
          <w:wAfter w:w="11771" w:type="dxa"/>
          <w:trHeight w:val="1649"/>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26.12</w:t>
            </w:r>
          </w:p>
        </w:tc>
        <w:tc>
          <w:tcPr>
            <w:tcW w:w="2551" w:type="dxa"/>
            <w:gridSpan w:val="6"/>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молодых семей, признанных нуждающимися в улучшении жилищных условий для предоставления социальных выплат на приобретение жилья (на конец периода)</w:t>
            </w:r>
          </w:p>
        </w:tc>
        <w:tc>
          <w:tcPr>
            <w:tcW w:w="1418" w:type="dxa"/>
            <w:gridSpan w:val="8"/>
            <w:tcBorders>
              <w:top w:val="single" w:sz="4" w:space="0" w:color="auto"/>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семья</w:t>
            </w:r>
          </w:p>
        </w:tc>
        <w:tc>
          <w:tcPr>
            <w:tcW w:w="1417" w:type="dxa"/>
            <w:gridSpan w:val="5"/>
            <w:tcBorders>
              <w:top w:val="nil"/>
              <w:left w:val="nil"/>
              <w:bottom w:val="single" w:sz="4" w:space="0" w:color="auto"/>
              <w:right w:val="single" w:sz="4" w:space="0" w:color="auto"/>
            </w:tcBorders>
            <w:shd w:val="clear" w:color="auto" w:fill="auto"/>
            <w:vAlign w:val="center"/>
            <w:hideMark/>
          </w:tcPr>
          <w:p w:rsidR="002814EE" w:rsidRPr="00D37898" w:rsidRDefault="00080E91"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39</w:t>
            </w:r>
          </w:p>
        </w:tc>
        <w:tc>
          <w:tcPr>
            <w:tcW w:w="1937" w:type="dxa"/>
            <w:gridSpan w:val="8"/>
            <w:tcBorders>
              <w:top w:val="nil"/>
              <w:left w:val="nil"/>
              <w:bottom w:val="single" w:sz="4" w:space="0" w:color="auto"/>
              <w:right w:val="single" w:sz="4" w:space="0" w:color="auto"/>
            </w:tcBorders>
            <w:shd w:val="clear" w:color="auto" w:fill="auto"/>
            <w:vAlign w:val="center"/>
            <w:hideMark/>
          </w:tcPr>
          <w:p w:rsidR="002814EE" w:rsidRPr="00D37898" w:rsidRDefault="002814E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37</w:t>
            </w:r>
          </w:p>
        </w:tc>
        <w:tc>
          <w:tcPr>
            <w:tcW w:w="1276" w:type="dxa"/>
            <w:gridSpan w:val="6"/>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2</w:t>
            </w:r>
          </w:p>
        </w:tc>
        <w:tc>
          <w:tcPr>
            <w:tcW w:w="1134" w:type="dxa"/>
            <w:gridSpan w:val="4"/>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5,1</w:t>
            </w:r>
          </w:p>
        </w:tc>
        <w:tc>
          <w:tcPr>
            <w:tcW w:w="1417" w:type="dxa"/>
            <w:gridSpan w:val="9"/>
            <w:tcBorders>
              <w:top w:val="nil"/>
              <w:left w:val="nil"/>
              <w:bottom w:val="single" w:sz="4" w:space="0" w:color="auto"/>
              <w:right w:val="single" w:sz="4" w:space="0" w:color="auto"/>
            </w:tcBorders>
            <w:shd w:val="clear" w:color="auto" w:fill="auto"/>
            <w:vAlign w:val="center"/>
            <w:hideMark/>
          </w:tcPr>
          <w:p w:rsidR="002814EE" w:rsidRPr="002814EE" w:rsidRDefault="002814EE" w:rsidP="002814E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2814EE" w:rsidRPr="002814EE" w:rsidRDefault="002814EE" w:rsidP="002814EE">
            <w:pPr>
              <w:jc w:val="center"/>
              <w:rPr>
                <w:rFonts w:ascii="Times New Roman" w:hAnsi="Times New Roman" w:cs="Times New Roman"/>
                <w:color w:val="000000"/>
              </w:rPr>
            </w:pPr>
            <w:r w:rsidRPr="002814EE">
              <w:rPr>
                <w:rFonts w:ascii="Times New Roman" w:hAnsi="Times New Roman" w:cs="Times New Roman"/>
                <w:color w:val="000000"/>
              </w:rPr>
              <w:t>5,41</w:t>
            </w:r>
          </w:p>
        </w:tc>
        <w:tc>
          <w:tcPr>
            <w:tcW w:w="1417" w:type="dxa"/>
            <w:gridSpan w:val="2"/>
            <w:tcBorders>
              <w:top w:val="nil"/>
              <w:left w:val="nil"/>
              <w:bottom w:val="single" w:sz="4" w:space="0" w:color="auto"/>
              <w:right w:val="single" w:sz="4" w:space="0" w:color="auto"/>
            </w:tcBorders>
            <w:shd w:val="clear" w:color="auto" w:fill="auto"/>
            <w:noWrap/>
            <w:hideMark/>
          </w:tcPr>
          <w:p w:rsidR="002814EE" w:rsidRPr="00545855" w:rsidRDefault="002814EE" w:rsidP="00EB78D2">
            <w:pPr>
              <w:rPr>
                <w:rFonts w:ascii="Times New Roman" w:eastAsia="Times New Roman" w:hAnsi="Times New Roman" w:cs="Times New Roman"/>
                <w:sz w:val="20"/>
                <w:szCs w:val="20"/>
                <w:lang w:eastAsia="ru-RU"/>
              </w:rPr>
            </w:pPr>
            <w:r w:rsidRPr="00545855">
              <w:rPr>
                <w:rFonts w:ascii="Times New Roman" w:hAnsi="Times New Roman" w:cs="Times New Roman"/>
                <w:sz w:val="20"/>
                <w:szCs w:val="20"/>
              </w:rPr>
              <w:t>фактические данные</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tcPr>
          <w:p w:rsidR="00183898" w:rsidRDefault="00183898" w:rsidP="00A70FB6">
            <w:pPr>
              <w:spacing w:after="0" w:line="240" w:lineRule="auto"/>
              <w:rPr>
                <w:rFonts w:ascii="Times New Roman" w:eastAsia="Times New Roman" w:hAnsi="Times New Roman" w:cs="Times New Roman"/>
                <w:color w:val="000000"/>
                <w:lang w:eastAsia="ru-RU"/>
              </w:rPr>
            </w:pPr>
          </w:p>
          <w:p w:rsidR="00183898" w:rsidRPr="00A70FB6"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70FB6">
              <w:rPr>
                <w:rFonts w:ascii="Times New Roman" w:eastAsia="Times New Roman" w:hAnsi="Times New Roman" w:cs="Times New Roman"/>
                <w:color w:val="000000"/>
                <w:lang w:eastAsia="ru-RU"/>
              </w:rPr>
              <w:t>В 202</w:t>
            </w:r>
            <w:r w:rsidR="00360FF0">
              <w:rPr>
                <w:rFonts w:ascii="Times New Roman" w:eastAsia="Times New Roman" w:hAnsi="Times New Roman" w:cs="Times New Roman"/>
                <w:color w:val="000000"/>
                <w:lang w:eastAsia="ru-RU"/>
              </w:rPr>
              <w:t>5</w:t>
            </w:r>
            <w:r w:rsidRPr="00A70FB6">
              <w:rPr>
                <w:rFonts w:ascii="Times New Roman" w:eastAsia="Times New Roman" w:hAnsi="Times New Roman" w:cs="Times New Roman"/>
                <w:color w:val="000000"/>
                <w:lang w:eastAsia="ru-RU"/>
              </w:rPr>
              <w:t xml:space="preserve"> году были отремонтированы и (или) построены следующие объекты тепло- газоснабжения: </w:t>
            </w:r>
          </w:p>
          <w:p w:rsidR="00360FF0" w:rsidRPr="00360FF0" w:rsidRDefault="00360FF0" w:rsidP="00360FF0">
            <w:pPr>
              <w:numPr>
                <w:ilvl w:val="0"/>
                <w:numId w:val="2"/>
              </w:numPr>
              <w:spacing w:after="0" w:line="240" w:lineRule="auto"/>
              <w:jc w:val="both"/>
              <w:rPr>
                <w:rFonts w:ascii="Times New Roman" w:eastAsia="Times New Roman" w:hAnsi="Times New Roman" w:cs="Times New Roman"/>
                <w:color w:val="000000"/>
                <w:lang w:eastAsia="ru-RU"/>
              </w:rPr>
            </w:pPr>
            <w:r w:rsidRPr="00360FF0">
              <w:rPr>
                <w:rFonts w:ascii="Times New Roman" w:eastAsia="Times New Roman" w:hAnsi="Times New Roman" w:cs="Times New Roman"/>
                <w:color w:val="000000"/>
                <w:lang w:eastAsia="ru-RU"/>
              </w:rPr>
              <w:t>На территории</w:t>
            </w:r>
            <w:r w:rsidRPr="00360FF0">
              <w:rPr>
                <w:rFonts w:ascii="Times New Roman" w:eastAsia="Times New Roman" w:hAnsi="Times New Roman" w:cs="Times New Roman"/>
                <w:b/>
                <w:i/>
                <w:color w:val="000000"/>
                <w:lang w:eastAsia="ru-RU"/>
              </w:rPr>
              <w:t xml:space="preserve"> Баженовского сельского поселения</w:t>
            </w:r>
            <w:r w:rsidRPr="00360FF0">
              <w:rPr>
                <w:rFonts w:ascii="Times New Roman" w:eastAsia="Times New Roman" w:hAnsi="Times New Roman" w:cs="Times New Roman"/>
                <w:color w:val="000000"/>
                <w:lang w:eastAsia="ru-RU"/>
              </w:rPr>
              <w:t xml:space="preserve"> приобретено 2 твердотопливных котла в д. Нижняя Иленка и с.Городище, а также комплектующие для котлов насосные агрегаты в количестве 4 шт.;</w:t>
            </w:r>
          </w:p>
          <w:p w:rsidR="00360FF0" w:rsidRPr="00360FF0" w:rsidRDefault="00360FF0" w:rsidP="00360FF0">
            <w:pPr>
              <w:spacing w:after="0" w:line="240" w:lineRule="auto"/>
              <w:jc w:val="both"/>
              <w:rPr>
                <w:rFonts w:ascii="Times New Roman" w:eastAsia="Times New Roman" w:hAnsi="Times New Roman" w:cs="Times New Roman"/>
                <w:color w:val="000000"/>
                <w:lang w:eastAsia="ru-RU"/>
              </w:rPr>
            </w:pPr>
            <w:r w:rsidRPr="00360FF0">
              <w:rPr>
                <w:rFonts w:ascii="Times New Roman" w:eastAsia="Times New Roman" w:hAnsi="Times New Roman" w:cs="Times New Roman"/>
                <w:color w:val="000000"/>
                <w:lang w:eastAsia="ru-RU"/>
              </w:rPr>
              <w:t>- проведен ремонт участка теплотрассы д.Нижняя Иленка по ул.Советская 150м.</w:t>
            </w:r>
          </w:p>
          <w:p w:rsidR="00360FF0" w:rsidRPr="00360FF0" w:rsidRDefault="00360FF0" w:rsidP="00360FF0">
            <w:pPr>
              <w:numPr>
                <w:ilvl w:val="0"/>
                <w:numId w:val="2"/>
              </w:numPr>
              <w:spacing w:after="0" w:line="240" w:lineRule="auto"/>
              <w:jc w:val="both"/>
              <w:rPr>
                <w:rFonts w:ascii="Times New Roman" w:eastAsia="Times New Roman" w:hAnsi="Times New Roman" w:cs="Times New Roman"/>
                <w:color w:val="000000"/>
                <w:lang w:eastAsia="ru-RU"/>
              </w:rPr>
            </w:pPr>
            <w:r w:rsidRPr="00360FF0">
              <w:rPr>
                <w:rFonts w:ascii="Times New Roman" w:eastAsia="Times New Roman" w:hAnsi="Times New Roman" w:cs="Times New Roman"/>
                <w:color w:val="000000"/>
                <w:lang w:eastAsia="ru-RU"/>
              </w:rPr>
              <w:t>На территории</w:t>
            </w:r>
            <w:r w:rsidRPr="00360FF0">
              <w:rPr>
                <w:rFonts w:ascii="Times New Roman" w:eastAsia="Times New Roman" w:hAnsi="Times New Roman" w:cs="Times New Roman"/>
                <w:b/>
                <w:i/>
                <w:color w:val="000000"/>
                <w:lang w:eastAsia="ru-RU"/>
              </w:rPr>
              <w:t xml:space="preserve"> Байкаловского сельского поселения</w:t>
            </w:r>
            <w:r w:rsidRPr="00360FF0">
              <w:rPr>
                <w:rFonts w:ascii="Times New Roman" w:eastAsia="Times New Roman" w:hAnsi="Times New Roman" w:cs="Times New Roman"/>
                <w:color w:val="000000"/>
                <w:lang w:eastAsia="ru-RU"/>
              </w:rPr>
              <w:t xml:space="preserve"> произведены  работы:</w:t>
            </w:r>
          </w:p>
          <w:p w:rsidR="00360FF0" w:rsidRPr="00360FF0" w:rsidRDefault="00360FF0" w:rsidP="00360FF0">
            <w:pPr>
              <w:spacing w:after="0" w:line="240" w:lineRule="auto"/>
              <w:jc w:val="both"/>
              <w:rPr>
                <w:rFonts w:ascii="Times New Roman" w:eastAsia="Times New Roman" w:hAnsi="Times New Roman" w:cs="Times New Roman"/>
                <w:color w:val="000000"/>
                <w:lang w:eastAsia="ru-RU"/>
              </w:rPr>
            </w:pPr>
            <w:r w:rsidRPr="00360FF0">
              <w:rPr>
                <w:rFonts w:ascii="Times New Roman" w:eastAsia="Times New Roman" w:hAnsi="Times New Roman" w:cs="Times New Roman"/>
                <w:color w:val="000000"/>
                <w:lang w:eastAsia="ru-RU"/>
              </w:rPr>
              <w:t>- приобретено и установлено котельное оборудование в д. Липовка на сумму 4243,0 тыс. руб., в д. Пелевина на сумму 4246,0 тыс. руб., в с. Ляпуново по пер. Школьный на сумму 3587,4 тыс. руб., в с. Ляпуново по ул. Технической на сумму 5041,1 тыс. руб.</w:t>
            </w:r>
          </w:p>
          <w:p w:rsidR="00360FF0" w:rsidRPr="00360FF0" w:rsidRDefault="00360FF0" w:rsidP="00360FF0">
            <w:pPr>
              <w:numPr>
                <w:ilvl w:val="0"/>
                <w:numId w:val="2"/>
              </w:numPr>
              <w:spacing w:after="0" w:line="240" w:lineRule="auto"/>
              <w:jc w:val="both"/>
              <w:rPr>
                <w:rFonts w:ascii="Times New Roman" w:eastAsia="Times New Roman" w:hAnsi="Times New Roman" w:cs="Times New Roman"/>
                <w:color w:val="000000"/>
                <w:lang w:eastAsia="ru-RU"/>
              </w:rPr>
            </w:pPr>
            <w:r w:rsidRPr="00360FF0">
              <w:rPr>
                <w:rFonts w:ascii="Times New Roman" w:eastAsia="Times New Roman" w:hAnsi="Times New Roman" w:cs="Times New Roman"/>
                <w:color w:val="000000"/>
                <w:lang w:eastAsia="ru-RU"/>
              </w:rPr>
              <w:t>На территории</w:t>
            </w:r>
            <w:r w:rsidRPr="00360FF0">
              <w:rPr>
                <w:rFonts w:ascii="Times New Roman" w:eastAsia="Times New Roman" w:hAnsi="Times New Roman" w:cs="Times New Roman"/>
                <w:b/>
                <w:i/>
                <w:color w:val="000000"/>
                <w:lang w:eastAsia="ru-RU"/>
              </w:rPr>
              <w:t xml:space="preserve"> Краснополянского сельского поселения </w:t>
            </w:r>
            <w:r w:rsidRPr="00360FF0">
              <w:rPr>
                <w:rFonts w:ascii="Times New Roman" w:eastAsia="Times New Roman" w:hAnsi="Times New Roman" w:cs="Times New Roman"/>
                <w:color w:val="000000"/>
                <w:lang w:eastAsia="ru-RU"/>
              </w:rPr>
              <w:t>произведены работы:</w:t>
            </w:r>
          </w:p>
          <w:p w:rsidR="00360FF0" w:rsidRPr="00360FF0" w:rsidRDefault="00360FF0" w:rsidP="00360FF0">
            <w:pPr>
              <w:spacing w:after="0" w:line="240" w:lineRule="auto"/>
              <w:jc w:val="both"/>
              <w:rPr>
                <w:rFonts w:ascii="Times New Roman" w:eastAsia="Times New Roman" w:hAnsi="Times New Roman" w:cs="Times New Roman"/>
                <w:color w:val="000000"/>
                <w:lang w:eastAsia="ru-RU"/>
              </w:rPr>
            </w:pPr>
            <w:r w:rsidRPr="00360FF0">
              <w:rPr>
                <w:rFonts w:ascii="Times New Roman" w:eastAsia="Times New Roman" w:hAnsi="Times New Roman" w:cs="Times New Roman"/>
                <w:color w:val="000000"/>
                <w:lang w:eastAsia="ru-RU"/>
              </w:rPr>
              <w:t>-проведена реконструкция сетей теплоснабжения в с. Елань, общая протяженность трассы 680 м в двухтрубном исполнении по переулку Чкалово и улице Первомайская на сумму 6575,3 тыс. руб.;</w:t>
            </w:r>
          </w:p>
          <w:p w:rsidR="00360FF0" w:rsidRPr="00360FF0" w:rsidRDefault="00360FF0" w:rsidP="00360FF0">
            <w:pPr>
              <w:spacing w:after="0" w:line="240" w:lineRule="auto"/>
              <w:jc w:val="both"/>
              <w:rPr>
                <w:rFonts w:ascii="Times New Roman" w:eastAsia="Times New Roman" w:hAnsi="Times New Roman" w:cs="Times New Roman"/>
                <w:color w:val="000000"/>
                <w:lang w:eastAsia="ru-RU"/>
              </w:rPr>
            </w:pPr>
            <w:r w:rsidRPr="00360FF0">
              <w:rPr>
                <w:rFonts w:ascii="Times New Roman" w:eastAsia="Times New Roman" w:hAnsi="Times New Roman" w:cs="Times New Roman"/>
                <w:color w:val="000000"/>
                <w:lang w:eastAsia="ru-RU"/>
              </w:rPr>
              <w:t xml:space="preserve">- приобретение, монтаж и пусконаладочные работы котельного оборудования в с. Шадринка, с. Краснополянское на сумму 8493,0 тыс. руб., в с. Чурманское на сумму </w:t>
            </w:r>
            <w:r w:rsidRPr="00360FF0">
              <w:rPr>
                <w:rFonts w:ascii="Times New Roman" w:eastAsia="Times New Roman" w:hAnsi="Times New Roman" w:cs="Times New Roman"/>
                <w:color w:val="000000"/>
                <w:lang w:eastAsia="ru-RU"/>
              </w:rPr>
              <w:lastRenderedPageBreak/>
              <w:t>5375,0 тыс. руб.;</w:t>
            </w:r>
          </w:p>
          <w:p w:rsidR="00360FF0" w:rsidRPr="00360FF0" w:rsidRDefault="00360FF0" w:rsidP="00360FF0">
            <w:pPr>
              <w:spacing w:after="0" w:line="240" w:lineRule="auto"/>
              <w:jc w:val="both"/>
              <w:rPr>
                <w:rFonts w:ascii="Times New Roman" w:eastAsia="Times New Roman" w:hAnsi="Times New Roman" w:cs="Times New Roman"/>
                <w:color w:val="000000"/>
                <w:lang w:eastAsia="ru-RU"/>
              </w:rPr>
            </w:pPr>
            <w:r w:rsidRPr="00360FF0">
              <w:rPr>
                <w:rFonts w:ascii="Times New Roman" w:eastAsia="Times New Roman" w:hAnsi="Times New Roman" w:cs="Times New Roman"/>
                <w:color w:val="000000"/>
                <w:lang w:eastAsia="ru-RU"/>
              </w:rPr>
              <w:t xml:space="preserve">       - установлено новое насосное оборудование на котельной в с. Шадринка.</w:t>
            </w:r>
          </w:p>
          <w:p w:rsidR="00360FF0" w:rsidRDefault="00360FF0" w:rsidP="00360FF0">
            <w:pPr>
              <w:jc w:val="both"/>
              <w:rPr>
                <w:rFonts w:ascii="Times New Roman" w:eastAsia="Times New Roman" w:hAnsi="Times New Roman" w:cs="Times New Roman"/>
                <w:color w:val="000000"/>
                <w:lang w:eastAsia="ru-RU"/>
              </w:rPr>
            </w:pPr>
            <w:r w:rsidRPr="00360FF0">
              <w:rPr>
                <w:rFonts w:ascii="Times New Roman" w:eastAsia="Times New Roman" w:hAnsi="Times New Roman" w:cs="Times New Roman"/>
                <w:color w:val="000000"/>
                <w:lang w:eastAsia="ru-RU"/>
              </w:rPr>
              <w:t>На 1 января  2026 года общая площадь  жилищного фонда муниципального образования Байкаловский муниципальный район составляет 423,9 тыс. квадратных метров.  Обеспеченность населения жильем в 2025 году,  приходящимся на 1 жителя составила 29,5 кв. м. на человека (в 2024 году – 30,0 кв. м.).</w:t>
            </w:r>
          </w:p>
          <w:p w:rsidR="00183898" w:rsidRPr="00D37898" w:rsidRDefault="00360FF0" w:rsidP="00360FF0">
            <w:pPr>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 2025</w:t>
            </w:r>
            <w:r w:rsidR="00183898" w:rsidRPr="00A70FB6">
              <w:rPr>
                <w:rFonts w:ascii="Times New Roman" w:eastAsia="Times New Roman" w:hAnsi="Times New Roman" w:cs="Times New Roman"/>
                <w:color w:val="000000"/>
                <w:lang w:eastAsia="ru-RU"/>
              </w:rPr>
              <w:t xml:space="preserve"> году  построено </w:t>
            </w:r>
            <w:r>
              <w:rPr>
                <w:rFonts w:ascii="Times New Roman" w:eastAsia="Times New Roman" w:hAnsi="Times New Roman" w:cs="Times New Roman"/>
                <w:color w:val="000000"/>
                <w:lang w:eastAsia="ru-RU"/>
              </w:rPr>
              <w:t xml:space="preserve">2050 кв. м,  всё </w:t>
            </w:r>
            <w:r w:rsidR="00183898" w:rsidRPr="00A70FB6">
              <w:rPr>
                <w:rFonts w:ascii="Times New Roman" w:eastAsia="Times New Roman" w:hAnsi="Times New Roman" w:cs="Times New Roman"/>
                <w:color w:val="000000"/>
                <w:lang w:eastAsia="ru-RU"/>
              </w:rPr>
              <w:t xml:space="preserve">индивидуальное жилье.  </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Развитие транспортной инфраструктуры</w:t>
            </w:r>
          </w:p>
        </w:tc>
      </w:tr>
      <w:tr w:rsidR="00183898" w:rsidRPr="00D37898" w:rsidTr="00780873">
        <w:trPr>
          <w:gridAfter w:val="18"/>
          <w:wAfter w:w="11771" w:type="dxa"/>
          <w:trHeight w:val="26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 Строительство и ремонт объектов улично-дорожной сети на территории муниципального образования</w:t>
            </w:r>
          </w:p>
        </w:tc>
      </w:tr>
      <w:tr w:rsidR="00A969C2" w:rsidRPr="00D37898" w:rsidTr="00A969C2">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27.1</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Строительство и реконструкция дорог (за счет всех источников финансирования)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A969C2" w:rsidRPr="00D37898" w:rsidRDefault="00080E91"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3300</w:t>
            </w:r>
          </w:p>
        </w:tc>
        <w:tc>
          <w:tcPr>
            <w:tcW w:w="1937" w:type="dxa"/>
            <w:gridSpan w:val="8"/>
            <w:tcBorders>
              <w:top w:val="nil"/>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3276</w:t>
            </w:r>
          </w:p>
        </w:tc>
        <w:tc>
          <w:tcPr>
            <w:tcW w:w="1276" w:type="dxa"/>
            <w:gridSpan w:val="6"/>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0,0</w:t>
            </w:r>
          </w:p>
        </w:tc>
        <w:tc>
          <w:tcPr>
            <w:tcW w:w="1417" w:type="dxa"/>
            <w:gridSpan w:val="9"/>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0,00</w:t>
            </w:r>
          </w:p>
        </w:tc>
        <w:tc>
          <w:tcPr>
            <w:tcW w:w="1417" w:type="dxa"/>
            <w:gridSpan w:val="2"/>
            <w:tcBorders>
              <w:top w:val="nil"/>
              <w:left w:val="nil"/>
              <w:bottom w:val="single" w:sz="4" w:space="0" w:color="auto"/>
              <w:right w:val="single" w:sz="4" w:space="0" w:color="auto"/>
            </w:tcBorders>
            <w:shd w:val="clear" w:color="auto" w:fill="auto"/>
            <w:noWrap/>
            <w:hideMark/>
          </w:tcPr>
          <w:p w:rsidR="00A969C2" w:rsidRDefault="00A969C2">
            <w:r w:rsidRPr="00D02046">
              <w:rPr>
                <w:rFonts w:ascii="Times New Roman" w:hAnsi="Times New Roman" w:cs="Times New Roman"/>
                <w:sz w:val="20"/>
                <w:szCs w:val="20"/>
              </w:rPr>
              <w:t>фактические данные</w:t>
            </w:r>
          </w:p>
        </w:tc>
      </w:tr>
      <w:tr w:rsidR="00A969C2" w:rsidRPr="00D37898" w:rsidTr="00A969C2">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27.2</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Строительство и реконструкция тротуаров (за счет всех источников финансирования)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A969C2" w:rsidRPr="00D37898" w:rsidRDefault="00A969C2" w:rsidP="00080E91">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6</w:t>
            </w:r>
            <w:r w:rsidR="00080E91">
              <w:rPr>
                <w:rFonts w:ascii="Times New Roman" w:eastAsia="Times New Roman" w:hAnsi="Times New Roman" w:cs="Times New Roman"/>
                <w:color w:val="000000"/>
                <w:lang w:eastAsia="ru-RU"/>
              </w:rPr>
              <w:t>40,3</w:t>
            </w:r>
          </w:p>
        </w:tc>
        <w:tc>
          <w:tcPr>
            <w:tcW w:w="1937" w:type="dxa"/>
            <w:gridSpan w:val="8"/>
            <w:tcBorders>
              <w:top w:val="nil"/>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0,0</w:t>
            </w:r>
          </w:p>
        </w:tc>
        <w:tc>
          <w:tcPr>
            <w:tcW w:w="1417" w:type="dxa"/>
            <w:gridSpan w:val="9"/>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A969C2" w:rsidRPr="00A969C2" w:rsidRDefault="00A969C2" w:rsidP="00A969C2">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2"/>
            <w:tcBorders>
              <w:top w:val="nil"/>
              <w:left w:val="nil"/>
              <w:bottom w:val="single" w:sz="4" w:space="0" w:color="auto"/>
              <w:right w:val="single" w:sz="4" w:space="0" w:color="auto"/>
            </w:tcBorders>
            <w:shd w:val="clear" w:color="auto" w:fill="auto"/>
            <w:noWrap/>
            <w:hideMark/>
          </w:tcPr>
          <w:p w:rsidR="00A969C2" w:rsidRDefault="00A969C2">
            <w:r w:rsidRPr="00D02046">
              <w:rPr>
                <w:rFonts w:ascii="Times New Roman" w:hAnsi="Times New Roman" w:cs="Times New Roman"/>
                <w:sz w:val="20"/>
                <w:szCs w:val="20"/>
              </w:rPr>
              <w:t>фактические данные</w:t>
            </w:r>
          </w:p>
        </w:tc>
      </w:tr>
      <w:tr w:rsidR="00A969C2" w:rsidRPr="00D37898" w:rsidTr="00A969C2">
        <w:trPr>
          <w:gridAfter w:val="18"/>
          <w:wAfter w:w="11771" w:type="dxa"/>
          <w:trHeight w:val="73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27.3</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Капитальный ремонт дорог (за счет всех источников финансирования)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2700</w:t>
            </w:r>
          </w:p>
        </w:tc>
        <w:tc>
          <w:tcPr>
            <w:tcW w:w="1276" w:type="dxa"/>
            <w:gridSpan w:val="6"/>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0</w:t>
            </w:r>
          </w:p>
        </w:tc>
        <w:tc>
          <w:tcPr>
            <w:tcW w:w="1134" w:type="dxa"/>
            <w:gridSpan w:val="4"/>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9"/>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0,00</w:t>
            </w:r>
          </w:p>
        </w:tc>
        <w:tc>
          <w:tcPr>
            <w:tcW w:w="1417" w:type="dxa"/>
            <w:gridSpan w:val="2"/>
            <w:tcBorders>
              <w:top w:val="nil"/>
              <w:left w:val="nil"/>
              <w:bottom w:val="single" w:sz="4" w:space="0" w:color="auto"/>
              <w:right w:val="single" w:sz="4" w:space="0" w:color="auto"/>
            </w:tcBorders>
            <w:shd w:val="clear" w:color="auto" w:fill="auto"/>
            <w:noWrap/>
            <w:hideMark/>
          </w:tcPr>
          <w:p w:rsidR="00A969C2" w:rsidRDefault="00A969C2">
            <w:r w:rsidRPr="00D02046">
              <w:rPr>
                <w:rFonts w:ascii="Times New Roman" w:hAnsi="Times New Roman" w:cs="Times New Roman"/>
                <w:sz w:val="20"/>
                <w:szCs w:val="20"/>
              </w:rPr>
              <w:t>фактические данные</w:t>
            </w:r>
          </w:p>
        </w:tc>
      </w:tr>
      <w:tr w:rsidR="00A969C2" w:rsidRPr="00D37898" w:rsidTr="00A969C2">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27.4</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Ремонт дорог (за счет всех источников финансирования)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A969C2" w:rsidRPr="00D37898" w:rsidRDefault="00080E91"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14,027</w:t>
            </w:r>
          </w:p>
        </w:tc>
        <w:tc>
          <w:tcPr>
            <w:tcW w:w="1937" w:type="dxa"/>
            <w:gridSpan w:val="8"/>
            <w:tcBorders>
              <w:top w:val="nil"/>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6,466</w:t>
            </w:r>
          </w:p>
        </w:tc>
        <w:tc>
          <w:tcPr>
            <w:tcW w:w="1276" w:type="dxa"/>
            <w:gridSpan w:val="6"/>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9,7</w:t>
            </w:r>
          </w:p>
        </w:tc>
        <w:tc>
          <w:tcPr>
            <w:tcW w:w="1134" w:type="dxa"/>
            <w:gridSpan w:val="4"/>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69,2</w:t>
            </w:r>
          </w:p>
        </w:tc>
        <w:tc>
          <w:tcPr>
            <w:tcW w:w="1417" w:type="dxa"/>
            <w:gridSpan w:val="9"/>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A969C2" w:rsidRPr="00A969C2" w:rsidRDefault="00A969C2" w:rsidP="00080E91">
            <w:pPr>
              <w:jc w:val="center"/>
              <w:rPr>
                <w:rFonts w:ascii="Times New Roman" w:hAnsi="Times New Roman" w:cs="Times New Roman"/>
                <w:color w:val="000000"/>
              </w:rPr>
            </w:pPr>
            <w:r w:rsidRPr="00A969C2">
              <w:rPr>
                <w:rFonts w:ascii="Times New Roman" w:hAnsi="Times New Roman" w:cs="Times New Roman"/>
                <w:color w:val="000000"/>
              </w:rPr>
              <w:t>150,0</w:t>
            </w:r>
          </w:p>
        </w:tc>
        <w:tc>
          <w:tcPr>
            <w:tcW w:w="1417" w:type="dxa"/>
            <w:gridSpan w:val="2"/>
            <w:tcBorders>
              <w:top w:val="nil"/>
              <w:left w:val="nil"/>
              <w:bottom w:val="single" w:sz="4" w:space="0" w:color="auto"/>
              <w:right w:val="single" w:sz="4" w:space="0" w:color="auto"/>
            </w:tcBorders>
            <w:shd w:val="clear" w:color="auto" w:fill="auto"/>
            <w:noWrap/>
            <w:hideMark/>
          </w:tcPr>
          <w:p w:rsidR="00A969C2" w:rsidRDefault="00A969C2">
            <w:r w:rsidRPr="00D02046">
              <w:rPr>
                <w:rFonts w:ascii="Times New Roman" w:hAnsi="Times New Roman" w:cs="Times New Roman"/>
                <w:sz w:val="20"/>
                <w:szCs w:val="20"/>
              </w:rPr>
              <w:t>фактические данные</w:t>
            </w:r>
          </w:p>
        </w:tc>
      </w:tr>
      <w:tr w:rsidR="00A969C2" w:rsidRPr="00D37898" w:rsidTr="00A969C2">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27.5</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Ремонт тротуаров (за счет всех источников финансирования)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r w:rsidR="00080E91">
              <w:rPr>
                <w:rFonts w:ascii="Times New Roman" w:eastAsia="Times New Roman" w:hAnsi="Times New Roman" w:cs="Times New Roman"/>
                <w:color w:val="000000"/>
                <w:lang w:eastAsia="ru-RU"/>
              </w:rPr>
              <w:t>,82</w:t>
            </w:r>
          </w:p>
        </w:tc>
        <w:tc>
          <w:tcPr>
            <w:tcW w:w="1937" w:type="dxa"/>
            <w:gridSpan w:val="8"/>
            <w:tcBorders>
              <w:top w:val="nil"/>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0,62</w:t>
            </w:r>
          </w:p>
        </w:tc>
        <w:tc>
          <w:tcPr>
            <w:tcW w:w="1134" w:type="dxa"/>
            <w:gridSpan w:val="4"/>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75,6</w:t>
            </w:r>
          </w:p>
        </w:tc>
        <w:tc>
          <w:tcPr>
            <w:tcW w:w="1417" w:type="dxa"/>
            <w:gridSpan w:val="9"/>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A969C2" w:rsidRPr="00A969C2" w:rsidRDefault="00A969C2" w:rsidP="00A969C2">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2"/>
            <w:tcBorders>
              <w:top w:val="nil"/>
              <w:left w:val="nil"/>
              <w:bottom w:val="single" w:sz="4" w:space="0" w:color="auto"/>
              <w:right w:val="single" w:sz="4" w:space="0" w:color="auto"/>
            </w:tcBorders>
            <w:shd w:val="clear" w:color="auto" w:fill="auto"/>
            <w:noWrap/>
            <w:hideMark/>
          </w:tcPr>
          <w:p w:rsidR="00A969C2" w:rsidRPr="00D37898" w:rsidRDefault="00A969C2" w:rsidP="009429F7">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sidRPr="009429F7">
              <w:rPr>
                <w:rFonts w:ascii="Times New Roman" w:eastAsia="Times New Roman" w:hAnsi="Times New Roman" w:cs="Times New Roman"/>
                <w:color w:val="000000"/>
                <w:lang w:eastAsia="ru-RU"/>
              </w:rPr>
              <w:t>фактические данные</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 Городской транспорт</w:t>
            </w:r>
          </w:p>
        </w:tc>
      </w:tr>
      <w:tr w:rsidR="00DC7258" w:rsidRPr="00D37898" w:rsidTr="00DC7258">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DC7258" w:rsidRPr="00D37898" w:rsidRDefault="00DC725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28.1</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DC7258" w:rsidRPr="00D37898" w:rsidRDefault="00DC725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Перевозка пассажиров транспортом общего пользования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DC7258" w:rsidRPr="00D37898" w:rsidRDefault="00DC725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поездок</w:t>
            </w:r>
          </w:p>
        </w:tc>
        <w:tc>
          <w:tcPr>
            <w:tcW w:w="1417" w:type="dxa"/>
            <w:gridSpan w:val="5"/>
            <w:tcBorders>
              <w:top w:val="nil"/>
              <w:left w:val="nil"/>
              <w:bottom w:val="single" w:sz="4" w:space="0" w:color="auto"/>
              <w:right w:val="single" w:sz="4" w:space="0" w:color="auto"/>
            </w:tcBorders>
            <w:shd w:val="clear" w:color="auto" w:fill="auto"/>
            <w:vAlign w:val="center"/>
          </w:tcPr>
          <w:p w:rsidR="00DC7258" w:rsidRPr="00D37898" w:rsidRDefault="00DC725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843" w:type="dxa"/>
            <w:gridSpan w:val="13"/>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851" w:type="dxa"/>
            <w:gridSpan w:val="6"/>
            <w:tcBorders>
              <w:top w:val="nil"/>
              <w:left w:val="nil"/>
              <w:bottom w:val="single" w:sz="4" w:space="0" w:color="auto"/>
              <w:right w:val="single" w:sz="4" w:space="0" w:color="auto"/>
            </w:tcBorders>
            <w:shd w:val="clear" w:color="auto" w:fill="auto"/>
            <w:noWrap/>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2"/>
            <w:tcBorders>
              <w:top w:val="nil"/>
              <w:left w:val="nil"/>
              <w:bottom w:val="single" w:sz="4" w:space="0" w:color="auto"/>
              <w:right w:val="single" w:sz="4" w:space="0" w:color="auto"/>
            </w:tcBorders>
            <w:shd w:val="clear" w:color="auto" w:fill="auto"/>
            <w:noWrap/>
          </w:tcPr>
          <w:p w:rsidR="00DC7258" w:rsidRPr="00A35CFA" w:rsidRDefault="00DC7258" w:rsidP="00EB78D2">
            <w:pPr>
              <w:rPr>
                <w:rFonts w:ascii="Times New Roman" w:eastAsia="Times New Roman" w:hAnsi="Times New Roman" w:cs="Times New Roman"/>
                <w:sz w:val="20"/>
                <w:szCs w:val="20"/>
                <w:lang w:eastAsia="ru-RU"/>
              </w:rPr>
            </w:pPr>
          </w:p>
        </w:tc>
      </w:tr>
      <w:tr w:rsidR="00DC7258" w:rsidRPr="00D37898" w:rsidTr="00DC7258">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DC7258" w:rsidRPr="00D37898" w:rsidRDefault="00DC725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28.2</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DC7258" w:rsidRPr="00D37898" w:rsidRDefault="00DC725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маршрутов городского пассажирского транспорта</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DC7258" w:rsidRPr="00D37898" w:rsidRDefault="00DC725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tcPr>
          <w:p w:rsidR="00DC7258" w:rsidRPr="00D37898" w:rsidRDefault="00DC725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843" w:type="dxa"/>
            <w:gridSpan w:val="13"/>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851" w:type="dxa"/>
            <w:gridSpan w:val="6"/>
            <w:tcBorders>
              <w:top w:val="nil"/>
              <w:left w:val="nil"/>
              <w:bottom w:val="single" w:sz="4" w:space="0" w:color="auto"/>
              <w:right w:val="single" w:sz="4" w:space="0" w:color="auto"/>
            </w:tcBorders>
            <w:shd w:val="clear" w:color="auto" w:fill="auto"/>
            <w:noWrap/>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2"/>
            <w:tcBorders>
              <w:top w:val="nil"/>
              <w:left w:val="nil"/>
              <w:bottom w:val="single" w:sz="4" w:space="0" w:color="auto"/>
              <w:right w:val="single" w:sz="4" w:space="0" w:color="auto"/>
            </w:tcBorders>
            <w:shd w:val="clear" w:color="auto" w:fill="auto"/>
            <w:noWrap/>
          </w:tcPr>
          <w:p w:rsidR="00DC7258" w:rsidRPr="00A35CFA" w:rsidRDefault="00DC7258" w:rsidP="00EB78D2">
            <w:pPr>
              <w:rPr>
                <w:rFonts w:ascii="Times New Roman" w:eastAsia="Times New Roman" w:hAnsi="Times New Roman" w:cs="Times New Roman"/>
                <w:sz w:val="20"/>
                <w:szCs w:val="20"/>
                <w:lang w:eastAsia="ru-RU"/>
              </w:rPr>
            </w:pPr>
          </w:p>
        </w:tc>
      </w:tr>
      <w:tr w:rsidR="00DC7258" w:rsidRPr="00D37898" w:rsidTr="00DC7258">
        <w:trPr>
          <w:gridAfter w:val="18"/>
          <w:wAfter w:w="11771" w:type="dxa"/>
          <w:trHeight w:val="91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DC7258" w:rsidRPr="00D37898" w:rsidRDefault="00DC725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28.3</w:t>
            </w:r>
          </w:p>
        </w:tc>
        <w:tc>
          <w:tcPr>
            <w:tcW w:w="2693" w:type="dxa"/>
            <w:gridSpan w:val="7"/>
            <w:tcBorders>
              <w:top w:val="single" w:sz="4" w:space="0" w:color="auto"/>
              <w:left w:val="nil"/>
              <w:bottom w:val="single" w:sz="4" w:space="0" w:color="auto"/>
              <w:right w:val="single" w:sz="4" w:space="0" w:color="auto"/>
            </w:tcBorders>
            <w:shd w:val="clear" w:color="auto" w:fill="auto"/>
            <w:vAlign w:val="center"/>
            <w:hideMark/>
          </w:tcPr>
          <w:p w:rsidR="00DC7258" w:rsidRPr="00D37898" w:rsidRDefault="00DC725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населения, проживающего в населенных пунктах, не имеющих регулярного транспортного сообщения</w:t>
            </w:r>
          </w:p>
        </w:tc>
        <w:tc>
          <w:tcPr>
            <w:tcW w:w="1276" w:type="dxa"/>
            <w:gridSpan w:val="7"/>
            <w:tcBorders>
              <w:top w:val="single" w:sz="4" w:space="0" w:color="auto"/>
              <w:left w:val="nil"/>
              <w:bottom w:val="single" w:sz="4" w:space="0" w:color="auto"/>
              <w:right w:val="single" w:sz="4" w:space="0" w:color="auto"/>
            </w:tcBorders>
            <w:shd w:val="clear" w:color="auto" w:fill="auto"/>
            <w:vAlign w:val="center"/>
            <w:hideMark/>
          </w:tcPr>
          <w:p w:rsidR="00DC7258" w:rsidRPr="00D37898" w:rsidRDefault="00DC725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tcPr>
          <w:p w:rsidR="00DC7258" w:rsidRPr="00D37898" w:rsidRDefault="00DC725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843" w:type="dxa"/>
            <w:gridSpan w:val="13"/>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134" w:type="dxa"/>
            <w:gridSpan w:val="4"/>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9"/>
            <w:tcBorders>
              <w:top w:val="nil"/>
              <w:left w:val="nil"/>
              <w:bottom w:val="single" w:sz="4" w:space="0" w:color="auto"/>
              <w:right w:val="single" w:sz="4" w:space="0" w:color="auto"/>
            </w:tcBorders>
            <w:shd w:val="clear" w:color="auto" w:fill="auto"/>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851" w:type="dxa"/>
            <w:gridSpan w:val="6"/>
            <w:tcBorders>
              <w:top w:val="nil"/>
              <w:left w:val="nil"/>
              <w:bottom w:val="single" w:sz="4" w:space="0" w:color="auto"/>
              <w:right w:val="single" w:sz="4" w:space="0" w:color="auto"/>
            </w:tcBorders>
            <w:shd w:val="clear" w:color="auto" w:fill="auto"/>
            <w:noWrap/>
            <w:vAlign w:val="center"/>
          </w:tcPr>
          <w:p w:rsidR="00DC7258" w:rsidRPr="00D37898" w:rsidRDefault="00DC7258" w:rsidP="00214DE1">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2"/>
            <w:tcBorders>
              <w:top w:val="nil"/>
              <w:left w:val="nil"/>
              <w:bottom w:val="single" w:sz="4" w:space="0" w:color="auto"/>
              <w:right w:val="single" w:sz="4" w:space="0" w:color="auto"/>
            </w:tcBorders>
            <w:shd w:val="clear" w:color="auto" w:fill="auto"/>
            <w:noWrap/>
          </w:tcPr>
          <w:p w:rsidR="00DC7258" w:rsidRPr="00A35CFA" w:rsidRDefault="00DC7258" w:rsidP="00EB78D2">
            <w:pPr>
              <w:rPr>
                <w:rFonts w:ascii="Times New Roman" w:eastAsia="Times New Roman" w:hAnsi="Times New Roman" w:cs="Times New Roman"/>
                <w:sz w:val="20"/>
                <w:szCs w:val="20"/>
                <w:lang w:eastAsia="ru-RU"/>
              </w:rPr>
            </w:pPr>
          </w:p>
        </w:tc>
      </w:tr>
      <w:tr w:rsidR="00183898" w:rsidRPr="00D37898" w:rsidTr="00780873">
        <w:trPr>
          <w:gridAfter w:val="18"/>
          <w:wAfter w:w="11771" w:type="dxa"/>
          <w:trHeight w:val="367"/>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tcPr>
          <w:p w:rsidR="00183898" w:rsidRDefault="00183898" w:rsidP="002559B3">
            <w:pPr>
              <w:spacing w:after="0" w:line="240" w:lineRule="auto"/>
              <w:rPr>
                <w:rFonts w:ascii="Times New Roman" w:eastAsia="Times New Roman" w:hAnsi="Times New Roman" w:cs="Times New Roman"/>
                <w:color w:val="000000"/>
                <w:lang w:eastAsia="ru-RU"/>
              </w:rPr>
            </w:pPr>
          </w:p>
          <w:p w:rsidR="00183898" w:rsidRPr="0036671D"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36671D">
              <w:rPr>
                <w:rFonts w:ascii="Times New Roman" w:eastAsia="Times New Roman" w:hAnsi="Times New Roman" w:cs="Times New Roman"/>
                <w:color w:val="000000"/>
                <w:lang w:eastAsia="ru-RU"/>
              </w:rPr>
              <w:t xml:space="preserve">  Общая протяженность автомобильных дорог общего пользования местного значения на территории  Байкаловского муниципального района </w:t>
            </w:r>
            <w:r w:rsidR="00214DE1" w:rsidRPr="0036671D">
              <w:rPr>
                <w:rFonts w:ascii="Times New Roman" w:hAnsi="Times New Roman" w:cs="Times New Roman"/>
              </w:rPr>
              <w:t>на  конец  2025 года – 265,3 км, 114,1 не отвечает нормативным требованиям (43% от общей протяженности).</w:t>
            </w:r>
          </w:p>
          <w:p w:rsidR="00183898" w:rsidRPr="00D37898" w:rsidRDefault="00183898" w:rsidP="00214DE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2559B3">
              <w:rPr>
                <w:rFonts w:ascii="Times New Roman" w:eastAsia="Times New Roman" w:hAnsi="Times New Roman" w:cs="Times New Roman"/>
                <w:color w:val="000000"/>
                <w:lang w:eastAsia="ru-RU"/>
              </w:rPr>
              <w:t xml:space="preserve">На территории района 67 населенных пунктов. </w:t>
            </w:r>
            <w:r w:rsidR="00214DE1" w:rsidRPr="00214DE1">
              <w:rPr>
                <w:rFonts w:ascii="Times New Roman" w:eastAsia="Times New Roman" w:hAnsi="Times New Roman" w:cs="Times New Roman"/>
                <w:color w:val="000000"/>
                <w:lang w:eastAsia="ru-RU"/>
              </w:rPr>
              <w:t>Количество населенных пунктов, не имеющих регулярного автобусного сообщения с районным центром (находятся на расстоянии более  3-х километров от автобусной остановки) в 2025 году составило  6 населенных пунктов, в этих населенных пунктах проживает 53 человека, что составляет 1 % от общей численности  населения муниципального района.</w:t>
            </w:r>
          </w:p>
        </w:tc>
      </w:tr>
      <w:tr w:rsidR="00183898" w:rsidRPr="00D37898" w:rsidTr="00780873">
        <w:trPr>
          <w:gridAfter w:val="18"/>
          <w:wAfter w:w="11771" w:type="dxa"/>
          <w:trHeight w:val="367"/>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Экология, благоустроенная городская среда, рекреационные зоны</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 Экология</w:t>
            </w:r>
          </w:p>
        </w:tc>
      </w:tr>
      <w:tr w:rsidR="00BC1044" w:rsidRPr="00D37898" w:rsidTr="00780873">
        <w:trPr>
          <w:gridAfter w:val="18"/>
          <w:wAfter w:w="11771" w:type="dxa"/>
          <w:trHeight w:val="183"/>
        </w:trPr>
        <w:tc>
          <w:tcPr>
            <w:tcW w:w="959"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29.1</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выбросов вредных веществ в атмосферу</w:t>
            </w:r>
          </w:p>
        </w:tc>
        <w:tc>
          <w:tcPr>
            <w:tcW w:w="1134"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тонн</w:t>
            </w:r>
          </w:p>
        </w:tc>
        <w:tc>
          <w:tcPr>
            <w:tcW w:w="1417"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0,03</w:t>
            </w:r>
          </w:p>
        </w:tc>
        <w:tc>
          <w:tcPr>
            <w:tcW w:w="1937" w:type="dxa"/>
            <w:gridSpan w:val="8"/>
            <w:vMerge w:val="restart"/>
            <w:tcBorders>
              <w:top w:val="nil"/>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vMerge w:val="restart"/>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0,03</w:t>
            </w:r>
          </w:p>
        </w:tc>
        <w:tc>
          <w:tcPr>
            <w:tcW w:w="1276" w:type="dxa"/>
            <w:gridSpan w:val="6"/>
            <w:vMerge w:val="restart"/>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0,03</w:t>
            </w:r>
          </w:p>
        </w:tc>
        <w:tc>
          <w:tcPr>
            <w:tcW w:w="1134"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vMerge w:val="restart"/>
            <w:tcBorders>
              <w:top w:val="nil"/>
              <w:left w:val="nil"/>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vMerge w:val="restart"/>
            <w:tcBorders>
              <w:top w:val="nil"/>
              <w:left w:val="nil"/>
              <w:right w:val="single" w:sz="4" w:space="0" w:color="auto"/>
            </w:tcBorders>
            <w:shd w:val="clear" w:color="auto" w:fill="auto"/>
            <w:noWrap/>
            <w:vAlign w:val="center"/>
            <w:hideMark/>
          </w:tcPr>
          <w:p w:rsidR="00BC1044" w:rsidRPr="00D37898" w:rsidRDefault="00BC1044"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gridSpan w:val="2"/>
            <w:vMerge w:val="restart"/>
            <w:tcBorders>
              <w:top w:val="nil"/>
              <w:left w:val="nil"/>
              <w:right w:val="single" w:sz="4" w:space="0" w:color="auto"/>
            </w:tcBorders>
            <w:shd w:val="clear" w:color="auto" w:fill="auto"/>
            <w:noWrap/>
            <w:vAlign w:val="bottom"/>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BC1044" w:rsidRPr="00D37898" w:rsidTr="00780873">
        <w:trPr>
          <w:gridAfter w:val="18"/>
          <w:wAfter w:w="11771" w:type="dxa"/>
          <w:trHeight w:val="383"/>
        </w:trPr>
        <w:tc>
          <w:tcPr>
            <w:tcW w:w="959" w:type="dxa"/>
            <w:gridSpan w:val="3"/>
            <w:vMerge/>
            <w:tcBorders>
              <w:top w:val="nil"/>
              <w:left w:val="single" w:sz="4" w:space="0" w:color="auto"/>
              <w:bottom w:val="single" w:sz="4" w:space="0" w:color="auto"/>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 том числе:</w:t>
            </w:r>
          </w:p>
        </w:tc>
        <w:tc>
          <w:tcPr>
            <w:tcW w:w="1134" w:type="dxa"/>
            <w:gridSpan w:val="5"/>
            <w:vMerge/>
            <w:tcBorders>
              <w:top w:val="single" w:sz="4" w:space="0" w:color="auto"/>
              <w:left w:val="single" w:sz="4" w:space="0" w:color="auto"/>
              <w:bottom w:val="single" w:sz="4" w:space="0" w:color="auto"/>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1417" w:type="dxa"/>
            <w:gridSpan w:val="5"/>
            <w:vMerge/>
            <w:tcBorders>
              <w:top w:val="nil"/>
              <w:left w:val="single" w:sz="4" w:space="0" w:color="auto"/>
              <w:bottom w:val="single" w:sz="4" w:space="0" w:color="000000"/>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1937" w:type="dxa"/>
            <w:gridSpan w:val="8"/>
            <w:vMerge/>
            <w:tcBorders>
              <w:top w:val="nil"/>
              <w:left w:val="nil"/>
              <w:bottom w:val="single" w:sz="4" w:space="0" w:color="auto"/>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1843" w:type="dxa"/>
            <w:gridSpan w:val="13"/>
            <w:vMerge/>
            <w:tcBorders>
              <w:top w:val="nil"/>
              <w:left w:val="single" w:sz="4" w:space="0" w:color="auto"/>
              <w:bottom w:val="single" w:sz="4" w:space="0" w:color="auto"/>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1276" w:type="dxa"/>
            <w:gridSpan w:val="6"/>
            <w:vMerge/>
            <w:tcBorders>
              <w:top w:val="nil"/>
              <w:left w:val="single" w:sz="4" w:space="0" w:color="auto"/>
              <w:bottom w:val="single" w:sz="4" w:space="0" w:color="auto"/>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1134" w:type="dxa"/>
            <w:gridSpan w:val="4"/>
            <w:vMerge/>
            <w:tcBorders>
              <w:top w:val="nil"/>
              <w:left w:val="single" w:sz="4" w:space="0" w:color="auto"/>
              <w:bottom w:val="single" w:sz="4" w:space="0" w:color="auto"/>
              <w:right w:val="single" w:sz="4" w:space="0" w:color="auto"/>
            </w:tcBorders>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1417" w:type="dxa"/>
            <w:gridSpan w:val="9"/>
            <w:vMerge/>
            <w:tcBorders>
              <w:left w:val="nil"/>
              <w:bottom w:val="single" w:sz="4" w:space="0" w:color="auto"/>
              <w:right w:val="single" w:sz="4" w:space="0" w:color="auto"/>
            </w:tcBorders>
            <w:shd w:val="clear" w:color="auto" w:fill="auto"/>
            <w:vAlign w:val="center"/>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c>
          <w:tcPr>
            <w:tcW w:w="851" w:type="dxa"/>
            <w:gridSpan w:val="6"/>
            <w:vMerge/>
            <w:tcBorders>
              <w:left w:val="nil"/>
              <w:bottom w:val="single" w:sz="4" w:space="0" w:color="auto"/>
              <w:right w:val="single" w:sz="4" w:space="0" w:color="auto"/>
            </w:tcBorders>
            <w:shd w:val="clear" w:color="auto" w:fill="auto"/>
            <w:noWrap/>
            <w:vAlign w:val="bottom"/>
            <w:hideMark/>
          </w:tcPr>
          <w:p w:rsidR="00BC1044" w:rsidRPr="00D37898" w:rsidRDefault="00BC1044" w:rsidP="00806C38">
            <w:pPr>
              <w:spacing w:after="0" w:line="240" w:lineRule="auto"/>
              <w:jc w:val="center"/>
              <w:rPr>
                <w:rFonts w:ascii="Times New Roman" w:eastAsia="Times New Roman" w:hAnsi="Times New Roman" w:cs="Times New Roman"/>
                <w:color w:val="000000"/>
                <w:lang w:eastAsia="ru-RU"/>
              </w:rPr>
            </w:pPr>
          </w:p>
        </w:tc>
        <w:tc>
          <w:tcPr>
            <w:tcW w:w="1417" w:type="dxa"/>
            <w:gridSpan w:val="2"/>
            <w:vMerge/>
            <w:tcBorders>
              <w:left w:val="nil"/>
              <w:bottom w:val="single" w:sz="4" w:space="0" w:color="auto"/>
              <w:right w:val="single" w:sz="4" w:space="0" w:color="auto"/>
            </w:tcBorders>
            <w:shd w:val="clear" w:color="auto" w:fill="auto"/>
            <w:noWrap/>
            <w:vAlign w:val="bottom"/>
            <w:hideMark/>
          </w:tcPr>
          <w:p w:rsidR="00BC1044" w:rsidRPr="00D37898" w:rsidRDefault="00BC1044" w:rsidP="00806C38">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29.2</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стационарными источниками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тонн</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0,01</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0,01</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0,01</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29.3</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передвижными источниками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тонн</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0,02</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0,02</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0,02</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524"/>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29.4</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Комплексный индекс загрязнения атмосферы</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тонн</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данные отсутствуют</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данные отсутствуют</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данные отсутствуют</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29.5</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Удельный объем выбросов загрязняющих веществ на одного жителя</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тонн</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0,002</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0,002</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0,002</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29.6</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сброса сточных вод в поверхностные водные объекты</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куб.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0,0001</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0,0001</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0,0001</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29.7</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сброса загрязненных сточных вод</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млн. куб.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0,0001</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0,0001</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0,0001</w:t>
            </w:r>
          </w:p>
        </w:tc>
        <w:tc>
          <w:tcPr>
            <w:tcW w:w="1134" w:type="dxa"/>
            <w:gridSpan w:val="4"/>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w:t>
            </w:r>
          </w:p>
        </w:tc>
        <w:tc>
          <w:tcPr>
            <w:tcW w:w="1417" w:type="dxa"/>
            <w:gridSpan w:val="9"/>
            <w:tcBorders>
              <w:top w:val="nil"/>
              <w:left w:val="nil"/>
              <w:bottom w:val="single" w:sz="4" w:space="0" w:color="auto"/>
              <w:right w:val="single" w:sz="4" w:space="0" w:color="auto"/>
            </w:tcBorders>
            <w:shd w:val="clear" w:color="auto" w:fill="auto"/>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BC1044">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100,00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B70486" w:rsidRPr="00D37898" w:rsidTr="00B70486">
        <w:trPr>
          <w:gridAfter w:val="18"/>
          <w:wAfter w:w="11771" w:type="dxa"/>
          <w:trHeight w:val="91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29.8</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Объем отходов, поступающих для размещения на городские полигоны твердых коммунальных отходов</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тонн</w:t>
            </w:r>
          </w:p>
        </w:tc>
        <w:tc>
          <w:tcPr>
            <w:tcW w:w="1417" w:type="dxa"/>
            <w:gridSpan w:val="5"/>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4,5</w:t>
            </w:r>
          </w:p>
        </w:tc>
        <w:tc>
          <w:tcPr>
            <w:tcW w:w="1937" w:type="dxa"/>
            <w:gridSpan w:val="8"/>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rPr>
            </w:pPr>
            <w:r w:rsidRPr="00B70486">
              <w:rPr>
                <w:rFonts w:ascii="Times New Roman" w:hAnsi="Times New Roman" w:cs="Times New Roman"/>
              </w:rPr>
              <w:t>4,1</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3,8</w:t>
            </w:r>
          </w:p>
        </w:tc>
        <w:tc>
          <w:tcPr>
            <w:tcW w:w="1134" w:type="dxa"/>
            <w:gridSpan w:val="4"/>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0</w:t>
            </w:r>
          </w:p>
        </w:tc>
        <w:tc>
          <w:tcPr>
            <w:tcW w:w="1417" w:type="dxa"/>
            <w:gridSpan w:val="9"/>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92,</w:t>
            </w:r>
            <w:r>
              <w:rPr>
                <w:rFonts w:ascii="Times New Roman" w:hAnsi="Times New Roman" w:cs="Times New Roman"/>
                <w:color w:val="000000"/>
              </w:rPr>
              <w:t>7</w:t>
            </w:r>
          </w:p>
        </w:tc>
        <w:tc>
          <w:tcPr>
            <w:tcW w:w="1417" w:type="dxa"/>
            <w:gridSpan w:val="2"/>
            <w:tcBorders>
              <w:top w:val="nil"/>
              <w:left w:val="nil"/>
              <w:bottom w:val="single" w:sz="4" w:space="0" w:color="auto"/>
              <w:right w:val="single" w:sz="4" w:space="0" w:color="auto"/>
            </w:tcBorders>
            <w:shd w:val="clear" w:color="auto" w:fill="auto"/>
            <w:noWrap/>
            <w:hideMark/>
          </w:tcPr>
          <w:p w:rsidR="00B70486" w:rsidRPr="00A35CFA" w:rsidRDefault="00B70486">
            <w:pPr>
              <w:rPr>
                <w:rFonts w:ascii="Times New Roman" w:hAnsi="Times New Roman" w:cs="Times New Roman"/>
              </w:rPr>
            </w:pPr>
            <w:r w:rsidRPr="00A35CFA">
              <w:rPr>
                <w:rFonts w:ascii="Times New Roman" w:hAnsi="Times New Roman" w:cs="Times New Roman"/>
                <w:sz w:val="20"/>
                <w:szCs w:val="20"/>
              </w:rPr>
              <w:t>по данным Регионального оператора</w:t>
            </w:r>
          </w:p>
        </w:tc>
      </w:tr>
      <w:tr w:rsidR="00B70486" w:rsidRPr="00D37898" w:rsidTr="00B70486">
        <w:trPr>
          <w:gridAfter w:val="18"/>
          <w:wAfter w:w="11771" w:type="dxa"/>
          <w:trHeight w:val="414"/>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29.9</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отходов, направленных на переработку</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2,5</w:t>
            </w:r>
          </w:p>
        </w:tc>
        <w:tc>
          <w:tcPr>
            <w:tcW w:w="1937" w:type="dxa"/>
            <w:gridSpan w:val="8"/>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1,3</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1,3</w:t>
            </w:r>
          </w:p>
        </w:tc>
        <w:tc>
          <w:tcPr>
            <w:tcW w:w="1134" w:type="dxa"/>
            <w:gridSpan w:val="4"/>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52,0</w:t>
            </w:r>
          </w:p>
        </w:tc>
        <w:tc>
          <w:tcPr>
            <w:tcW w:w="1417" w:type="dxa"/>
            <w:gridSpan w:val="9"/>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70486" w:rsidRPr="00B70486" w:rsidRDefault="00B70486" w:rsidP="00B70486">
            <w:pPr>
              <w:jc w:val="center"/>
              <w:rPr>
                <w:rFonts w:ascii="Times New Roman" w:hAnsi="Times New Roman" w:cs="Times New Roman"/>
                <w:color w:val="000000"/>
              </w:rPr>
            </w:pPr>
            <w:r>
              <w:rPr>
                <w:rFonts w:ascii="Times New Roman" w:hAnsi="Times New Roman" w:cs="Times New Roman"/>
                <w:color w:val="000000"/>
              </w:rPr>
              <w:t>100,0</w:t>
            </w:r>
          </w:p>
        </w:tc>
        <w:tc>
          <w:tcPr>
            <w:tcW w:w="1417" w:type="dxa"/>
            <w:gridSpan w:val="2"/>
            <w:tcBorders>
              <w:top w:val="nil"/>
              <w:left w:val="nil"/>
              <w:bottom w:val="single" w:sz="4" w:space="0" w:color="auto"/>
              <w:right w:val="single" w:sz="4" w:space="0" w:color="auto"/>
            </w:tcBorders>
            <w:shd w:val="clear" w:color="auto" w:fill="auto"/>
            <w:noWrap/>
            <w:hideMark/>
          </w:tcPr>
          <w:p w:rsidR="00B70486" w:rsidRPr="00A35CFA" w:rsidRDefault="00B70486">
            <w:pPr>
              <w:rPr>
                <w:rFonts w:ascii="Times New Roman" w:hAnsi="Times New Roman" w:cs="Times New Roman"/>
              </w:rPr>
            </w:pPr>
            <w:r w:rsidRPr="00A35CFA">
              <w:rPr>
                <w:rFonts w:ascii="Times New Roman" w:hAnsi="Times New Roman" w:cs="Times New Roman"/>
                <w:sz w:val="20"/>
                <w:szCs w:val="20"/>
              </w:rPr>
              <w:t>по данным Регионального оператора</w:t>
            </w:r>
          </w:p>
        </w:tc>
      </w:tr>
      <w:tr w:rsidR="00B70486" w:rsidRPr="00D37898" w:rsidTr="00B70486">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29.10</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Доля жилищного фонда, в котором осуществляется раздельный сбор отходов</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44</w:t>
            </w:r>
          </w:p>
        </w:tc>
        <w:tc>
          <w:tcPr>
            <w:tcW w:w="1937" w:type="dxa"/>
            <w:gridSpan w:val="8"/>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44,1</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40</w:t>
            </w:r>
          </w:p>
        </w:tc>
        <w:tc>
          <w:tcPr>
            <w:tcW w:w="1134" w:type="dxa"/>
            <w:gridSpan w:val="4"/>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100,2</w:t>
            </w:r>
          </w:p>
        </w:tc>
        <w:tc>
          <w:tcPr>
            <w:tcW w:w="1417" w:type="dxa"/>
            <w:gridSpan w:val="9"/>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90,7</w:t>
            </w:r>
          </w:p>
        </w:tc>
        <w:tc>
          <w:tcPr>
            <w:tcW w:w="1417" w:type="dxa"/>
            <w:gridSpan w:val="2"/>
            <w:tcBorders>
              <w:top w:val="nil"/>
              <w:left w:val="nil"/>
              <w:bottom w:val="single" w:sz="4" w:space="0" w:color="auto"/>
              <w:right w:val="single" w:sz="4" w:space="0" w:color="auto"/>
            </w:tcBorders>
            <w:shd w:val="clear" w:color="auto" w:fill="auto"/>
            <w:noWrap/>
            <w:hideMark/>
          </w:tcPr>
          <w:p w:rsidR="00B70486" w:rsidRPr="00A35CFA" w:rsidRDefault="00B70486">
            <w:pPr>
              <w:rPr>
                <w:rFonts w:ascii="Times New Roman" w:hAnsi="Times New Roman" w:cs="Times New Roman"/>
              </w:rPr>
            </w:pPr>
            <w:r w:rsidRPr="00A35CFA">
              <w:rPr>
                <w:rFonts w:ascii="Times New Roman" w:hAnsi="Times New Roman" w:cs="Times New Roman"/>
                <w:sz w:val="20"/>
                <w:szCs w:val="20"/>
              </w:rPr>
              <w:t>по данным Регионального оператора</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 Благоустройство</w:t>
            </w:r>
          </w:p>
        </w:tc>
      </w:tr>
      <w:tr w:rsidR="00A969C2" w:rsidRPr="00D37898" w:rsidTr="00A969C2">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30.1</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Площадь дорог, на которых выполнялись работы по их содержанию</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A969C2" w:rsidRPr="00D37898" w:rsidRDefault="00A969C2" w:rsidP="002E228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1</w:t>
            </w:r>
            <w:r w:rsidR="002E2288">
              <w:rPr>
                <w:rFonts w:ascii="Times New Roman" w:eastAsia="Times New Roman" w:hAnsi="Times New Roman" w:cs="Times New Roman"/>
                <w:color w:val="000000"/>
                <w:lang w:eastAsia="ru-RU"/>
              </w:rPr>
              <w:t>683,8</w:t>
            </w:r>
          </w:p>
        </w:tc>
        <w:tc>
          <w:tcPr>
            <w:tcW w:w="1937" w:type="dxa"/>
            <w:gridSpan w:val="8"/>
            <w:tcBorders>
              <w:top w:val="nil"/>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A969C2" w:rsidRPr="00A969C2" w:rsidRDefault="00A969C2">
            <w:pPr>
              <w:jc w:val="center"/>
              <w:rPr>
                <w:rFonts w:ascii="Times New Roman" w:hAnsi="Times New Roman" w:cs="Times New Roman"/>
                <w:color w:val="000000"/>
              </w:rPr>
            </w:pPr>
            <w:r w:rsidRPr="00A969C2">
              <w:rPr>
                <w:rFonts w:ascii="Times New Roman" w:hAnsi="Times New Roman" w:cs="Times New Roman"/>
                <w:color w:val="000000"/>
              </w:rPr>
              <w:t>1683,8</w:t>
            </w:r>
          </w:p>
        </w:tc>
        <w:tc>
          <w:tcPr>
            <w:tcW w:w="1276" w:type="dxa"/>
            <w:gridSpan w:val="6"/>
            <w:tcBorders>
              <w:top w:val="nil"/>
              <w:left w:val="nil"/>
              <w:bottom w:val="single" w:sz="4" w:space="0" w:color="auto"/>
              <w:right w:val="single" w:sz="4" w:space="0" w:color="auto"/>
            </w:tcBorders>
            <w:shd w:val="clear" w:color="auto" w:fill="auto"/>
            <w:vAlign w:val="center"/>
            <w:hideMark/>
          </w:tcPr>
          <w:p w:rsidR="00A969C2" w:rsidRPr="00A969C2" w:rsidRDefault="00A969C2">
            <w:pPr>
              <w:jc w:val="center"/>
              <w:rPr>
                <w:rFonts w:ascii="Times New Roman" w:hAnsi="Times New Roman" w:cs="Times New Roman"/>
                <w:color w:val="000000"/>
              </w:rPr>
            </w:pPr>
            <w:r w:rsidRPr="00A969C2">
              <w:rPr>
                <w:rFonts w:ascii="Times New Roman" w:hAnsi="Times New Roman" w:cs="Times New Roman"/>
                <w:color w:val="000000"/>
              </w:rPr>
              <w:t>1356,2</w:t>
            </w:r>
          </w:p>
        </w:tc>
        <w:tc>
          <w:tcPr>
            <w:tcW w:w="1134" w:type="dxa"/>
            <w:gridSpan w:val="4"/>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102,7</w:t>
            </w:r>
          </w:p>
        </w:tc>
        <w:tc>
          <w:tcPr>
            <w:tcW w:w="1417" w:type="dxa"/>
            <w:gridSpan w:val="9"/>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80,54</w:t>
            </w:r>
          </w:p>
        </w:tc>
        <w:tc>
          <w:tcPr>
            <w:tcW w:w="1417" w:type="dxa"/>
            <w:gridSpan w:val="2"/>
            <w:tcBorders>
              <w:top w:val="nil"/>
              <w:left w:val="nil"/>
              <w:bottom w:val="single" w:sz="4" w:space="0" w:color="auto"/>
              <w:right w:val="single" w:sz="4" w:space="0" w:color="auto"/>
            </w:tcBorders>
            <w:shd w:val="clear" w:color="auto" w:fill="auto"/>
            <w:noWrap/>
            <w:hideMark/>
          </w:tcPr>
          <w:p w:rsidR="00A969C2" w:rsidRPr="00A35CFA" w:rsidRDefault="00A969C2">
            <w:pPr>
              <w:rPr>
                <w:rFonts w:ascii="Times New Roman" w:hAnsi="Times New Roman" w:cs="Times New Roman"/>
              </w:rPr>
            </w:pPr>
            <w:r w:rsidRPr="00A35CFA">
              <w:rPr>
                <w:rFonts w:ascii="Times New Roman" w:hAnsi="Times New Roman" w:cs="Times New Roman"/>
                <w:sz w:val="20"/>
                <w:szCs w:val="20"/>
              </w:rPr>
              <w:t>фактические данные</w:t>
            </w:r>
          </w:p>
        </w:tc>
      </w:tr>
      <w:tr w:rsidR="00A969C2" w:rsidRPr="00D37898" w:rsidTr="00A969C2">
        <w:trPr>
          <w:gridAfter w:val="18"/>
          <w:wAfter w:w="11771" w:type="dxa"/>
          <w:trHeight w:val="541"/>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30.2</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Площадь тротуаров, на которых выполнялись работы по их содержанию</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A969C2" w:rsidRPr="00D37898" w:rsidRDefault="00A969C2" w:rsidP="002E228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41,</w:t>
            </w:r>
            <w:r w:rsidR="002E2288">
              <w:rPr>
                <w:rFonts w:ascii="Times New Roman" w:eastAsia="Times New Roman" w:hAnsi="Times New Roman" w:cs="Times New Roman"/>
                <w:color w:val="000000"/>
                <w:lang w:eastAsia="ru-RU"/>
              </w:rPr>
              <w:t>62</w:t>
            </w:r>
          </w:p>
        </w:tc>
        <w:tc>
          <w:tcPr>
            <w:tcW w:w="1937" w:type="dxa"/>
            <w:gridSpan w:val="8"/>
            <w:tcBorders>
              <w:top w:val="nil"/>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A969C2" w:rsidRPr="00A969C2" w:rsidRDefault="00A969C2">
            <w:pPr>
              <w:jc w:val="center"/>
              <w:rPr>
                <w:rFonts w:ascii="Times New Roman" w:hAnsi="Times New Roman" w:cs="Times New Roman"/>
                <w:color w:val="000000"/>
              </w:rPr>
            </w:pPr>
            <w:r w:rsidRPr="00A969C2">
              <w:rPr>
                <w:rFonts w:ascii="Times New Roman" w:hAnsi="Times New Roman" w:cs="Times New Roman"/>
                <w:color w:val="000000"/>
              </w:rPr>
              <w:t>41,62</w:t>
            </w:r>
          </w:p>
        </w:tc>
        <w:tc>
          <w:tcPr>
            <w:tcW w:w="1276" w:type="dxa"/>
            <w:gridSpan w:val="6"/>
            <w:tcBorders>
              <w:top w:val="nil"/>
              <w:left w:val="nil"/>
              <w:bottom w:val="single" w:sz="4" w:space="0" w:color="auto"/>
              <w:right w:val="single" w:sz="4" w:space="0" w:color="auto"/>
            </w:tcBorders>
            <w:shd w:val="clear" w:color="auto" w:fill="auto"/>
            <w:vAlign w:val="center"/>
            <w:hideMark/>
          </w:tcPr>
          <w:p w:rsidR="00A969C2" w:rsidRPr="00A969C2" w:rsidRDefault="00A969C2">
            <w:pPr>
              <w:jc w:val="center"/>
              <w:rPr>
                <w:rFonts w:ascii="Times New Roman" w:hAnsi="Times New Roman" w:cs="Times New Roman"/>
                <w:color w:val="000000"/>
              </w:rPr>
            </w:pPr>
            <w:r w:rsidRPr="00A969C2">
              <w:rPr>
                <w:rFonts w:ascii="Times New Roman" w:hAnsi="Times New Roman" w:cs="Times New Roman"/>
                <w:color w:val="000000"/>
              </w:rPr>
              <w:t>31,6</w:t>
            </w:r>
          </w:p>
        </w:tc>
        <w:tc>
          <w:tcPr>
            <w:tcW w:w="1134" w:type="dxa"/>
            <w:gridSpan w:val="4"/>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100</w:t>
            </w:r>
          </w:p>
        </w:tc>
        <w:tc>
          <w:tcPr>
            <w:tcW w:w="1417" w:type="dxa"/>
            <w:gridSpan w:val="9"/>
            <w:tcBorders>
              <w:top w:val="nil"/>
              <w:left w:val="nil"/>
              <w:bottom w:val="single" w:sz="4" w:space="0" w:color="auto"/>
              <w:right w:val="single" w:sz="4" w:space="0" w:color="auto"/>
            </w:tcBorders>
            <w:shd w:val="clear" w:color="auto" w:fill="auto"/>
            <w:vAlign w:val="center"/>
            <w:hideMark/>
          </w:tcPr>
          <w:p w:rsidR="00A969C2" w:rsidRPr="00A969C2" w:rsidRDefault="00A969C2" w:rsidP="00A969C2">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A969C2" w:rsidRPr="00A969C2" w:rsidRDefault="00A969C2" w:rsidP="00A969C2">
            <w:pPr>
              <w:jc w:val="center"/>
              <w:rPr>
                <w:rFonts w:ascii="Times New Roman" w:hAnsi="Times New Roman" w:cs="Times New Roman"/>
                <w:color w:val="000000"/>
              </w:rPr>
            </w:pPr>
            <w:r w:rsidRPr="00A969C2">
              <w:rPr>
                <w:rFonts w:ascii="Times New Roman" w:hAnsi="Times New Roman" w:cs="Times New Roman"/>
                <w:color w:val="000000"/>
              </w:rPr>
              <w:t>75,93</w:t>
            </w:r>
          </w:p>
        </w:tc>
        <w:tc>
          <w:tcPr>
            <w:tcW w:w="1417" w:type="dxa"/>
            <w:gridSpan w:val="2"/>
            <w:tcBorders>
              <w:top w:val="nil"/>
              <w:left w:val="nil"/>
              <w:bottom w:val="single" w:sz="4" w:space="0" w:color="auto"/>
              <w:right w:val="single" w:sz="4" w:space="0" w:color="auto"/>
            </w:tcBorders>
            <w:shd w:val="clear" w:color="auto" w:fill="auto"/>
            <w:noWrap/>
            <w:hideMark/>
          </w:tcPr>
          <w:p w:rsidR="00A969C2" w:rsidRPr="00A35CFA" w:rsidRDefault="00A969C2">
            <w:pPr>
              <w:rPr>
                <w:rFonts w:ascii="Times New Roman" w:hAnsi="Times New Roman" w:cs="Times New Roman"/>
              </w:rPr>
            </w:pPr>
            <w:r w:rsidRPr="00A35CFA">
              <w:rPr>
                <w:rFonts w:ascii="Times New Roman" w:hAnsi="Times New Roman" w:cs="Times New Roman"/>
                <w:sz w:val="20"/>
                <w:szCs w:val="20"/>
              </w:rPr>
              <w:t>фактические данные</w:t>
            </w:r>
          </w:p>
        </w:tc>
      </w:tr>
      <w:tr w:rsidR="00A969C2" w:rsidRPr="00D37898" w:rsidTr="00A969C2">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30.3</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Ремонт колодцев ливневой канализации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A969C2" w:rsidRPr="00D37898" w:rsidRDefault="00A969C2"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A969C2" w:rsidRPr="00A969C2" w:rsidRDefault="00A969C2">
            <w:pPr>
              <w:jc w:val="center"/>
              <w:rPr>
                <w:rFonts w:ascii="Times New Roman" w:hAnsi="Times New Roman" w:cs="Times New Roman"/>
                <w:color w:val="000000"/>
              </w:rPr>
            </w:pPr>
            <w:r w:rsidRPr="00A969C2">
              <w:rPr>
                <w:rFonts w:ascii="Times New Roman" w:hAnsi="Times New Roman" w:cs="Times New Roman"/>
                <w:color w:val="000000"/>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A969C2" w:rsidRPr="00A969C2" w:rsidRDefault="00A969C2">
            <w:pPr>
              <w:jc w:val="center"/>
              <w:rPr>
                <w:rFonts w:ascii="Times New Roman" w:hAnsi="Times New Roman" w:cs="Times New Roman"/>
                <w:color w:val="000000"/>
              </w:rPr>
            </w:pPr>
            <w:r w:rsidRPr="00A969C2">
              <w:rPr>
                <w:rFonts w:ascii="Times New Roman" w:hAnsi="Times New Roman" w:cs="Times New Roman"/>
                <w:color w:val="000000"/>
              </w:rPr>
              <w:t>0</w:t>
            </w:r>
          </w:p>
        </w:tc>
        <w:tc>
          <w:tcPr>
            <w:tcW w:w="1134" w:type="dxa"/>
            <w:gridSpan w:val="4"/>
            <w:tcBorders>
              <w:top w:val="nil"/>
              <w:left w:val="nil"/>
              <w:bottom w:val="single" w:sz="4" w:space="0" w:color="auto"/>
              <w:right w:val="single" w:sz="4" w:space="0" w:color="auto"/>
            </w:tcBorders>
            <w:shd w:val="clear" w:color="auto" w:fill="auto"/>
            <w:vAlign w:val="center"/>
          </w:tcPr>
          <w:p w:rsidR="00A969C2" w:rsidRPr="00A969C2" w:rsidRDefault="00A969C2">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9"/>
            <w:tcBorders>
              <w:top w:val="nil"/>
              <w:left w:val="nil"/>
              <w:bottom w:val="single" w:sz="4" w:space="0" w:color="auto"/>
              <w:right w:val="single" w:sz="4" w:space="0" w:color="auto"/>
            </w:tcBorders>
            <w:shd w:val="clear" w:color="auto" w:fill="auto"/>
          </w:tcPr>
          <w:p w:rsidR="00A969C2" w:rsidRPr="00A969C2" w:rsidRDefault="00A969C2">
            <w:pP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bottom"/>
          </w:tcPr>
          <w:p w:rsidR="00A969C2" w:rsidRPr="00A969C2" w:rsidRDefault="00A969C2">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A969C2" w:rsidRPr="00D37898" w:rsidRDefault="00A969C2"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3255"/>
        </w:trPr>
        <w:tc>
          <w:tcPr>
            <w:tcW w:w="16220" w:type="dxa"/>
            <w:gridSpan w:val="70"/>
            <w:tcBorders>
              <w:top w:val="single" w:sz="4" w:space="0" w:color="auto"/>
              <w:left w:val="single" w:sz="4" w:space="0" w:color="auto"/>
              <w:right w:val="single" w:sz="4" w:space="0" w:color="auto"/>
            </w:tcBorders>
            <w:shd w:val="clear" w:color="auto" w:fill="auto"/>
          </w:tcPr>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В 202</w:t>
            </w:r>
            <w:r w:rsidR="0036671D">
              <w:rPr>
                <w:rFonts w:ascii="Times New Roman" w:eastAsia="Times New Roman" w:hAnsi="Times New Roman" w:cs="Times New Roman"/>
                <w:color w:val="000000"/>
                <w:lang w:eastAsia="ru-RU"/>
              </w:rPr>
              <w:t>5</w:t>
            </w:r>
            <w:r w:rsidRPr="00B8096B">
              <w:rPr>
                <w:rFonts w:ascii="Times New Roman" w:eastAsia="Times New Roman" w:hAnsi="Times New Roman" w:cs="Times New Roman"/>
                <w:color w:val="000000"/>
                <w:lang w:eastAsia="ru-RU"/>
              </w:rPr>
              <w:t xml:space="preserve"> году проведены следующие работы</w:t>
            </w:r>
            <w:r>
              <w:rPr>
                <w:rFonts w:ascii="Times New Roman" w:eastAsia="Times New Roman" w:hAnsi="Times New Roman" w:cs="Times New Roman"/>
                <w:color w:val="000000"/>
                <w:lang w:eastAsia="ru-RU"/>
              </w:rPr>
              <w:t xml:space="preserve"> по ремонту, строительству дорог</w:t>
            </w:r>
            <w:r w:rsidRPr="00B8096B">
              <w:rPr>
                <w:rFonts w:ascii="Times New Roman" w:eastAsia="Times New Roman" w:hAnsi="Times New Roman" w:cs="Times New Roman"/>
                <w:color w:val="000000"/>
                <w:lang w:eastAsia="ru-RU"/>
              </w:rPr>
              <w:t>:</w:t>
            </w:r>
          </w:p>
          <w:p w:rsidR="0036671D" w:rsidRPr="0036671D" w:rsidRDefault="0036671D" w:rsidP="0036671D">
            <w:pPr>
              <w:numPr>
                <w:ilvl w:val="0"/>
                <w:numId w:val="4"/>
              </w:numPr>
              <w:spacing w:after="0" w:line="240" w:lineRule="auto"/>
              <w:ind w:left="426" w:firstLine="0"/>
              <w:jc w:val="both"/>
              <w:rPr>
                <w:rFonts w:ascii="Times New Roman" w:hAnsi="Times New Roman" w:cs="Times New Roman"/>
              </w:rPr>
            </w:pPr>
            <w:r w:rsidRPr="0036671D">
              <w:rPr>
                <w:rFonts w:ascii="Times New Roman" w:hAnsi="Times New Roman" w:cs="Times New Roman"/>
              </w:rPr>
              <w:t xml:space="preserve">В Баженовском сельском поселении проведено: </w:t>
            </w:r>
          </w:p>
          <w:p w:rsidR="0036671D" w:rsidRPr="0036671D" w:rsidRDefault="0036671D" w:rsidP="0036671D">
            <w:pPr>
              <w:pStyle w:val="af0"/>
              <w:jc w:val="both"/>
              <w:rPr>
                <w:sz w:val="24"/>
                <w:szCs w:val="24"/>
              </w:rPr>
            </w:pPr>
            <w:r w:rsidRPr="0036671D">
              <w:rPr>
                <w:sz w:val="24"/>
                <w:szCs w:val="24"/>
              </w:rPr>
              <w:t>- строительство мостового перехода через р. Ницу  в с. Городище на сумму 51563,6 тыс. руб.;</w:t>
            </w:r>
          </w:p>
          <w:p w:rsidR="0036671D" w:rsidRPr="0036671D" w:rsidRDefault="0036671D" w:rsidP="0036671D">
            <w:pPr>
              <w:pStyle w:val="af0"/>
              <w:jc w:val="both"/>
              <w:rPr>
                <w:sz w:val="24"/>
                <w:szCs w:val="24"/>
              </w:rPr>
            </w:pPr>
            <w:r w:rsidRPr="0036671D">
              <w:rPr>
                <w:sz w:val="24"/>
                <w:szCs w:val="24"/>
              </w:rPr>
              <w:t>- ремонт автомобильной дороги в д. Скоморохова на сумму 8313,4 тыс. руб.;</w:t>
            </w:r>
          </w:p>
          <w:p w:rsidR="0036671D" w:rsidRPr="0036671D" w:rsidRDefault="0036671D" w:rsidP="0036671D">
            <w:pPr>
              <w:pStyle w:val="af0"/>
              <w:jc w:val="both"/>
              <w:rPr>
                <w:sz w:val="24"/>
                <w:szCs w:val="24"/>
              </w:rPr>
            </w:pPr>
            <w:r w:rsidRPr="0036671D">
              <w:rPr>
                <w:sz w:val="24"/>
                <w:szCs w:val="24"/>
              </w:rPr>
              <w:t xml:space="preserve">- исполнены работы по переходящим объектам 2025-2026 годов  в части планов 2025 года: </w:t>
            </w:r>
          </w:p>
          <w:p w:rsidR="0036671D" w:rsidRPr="0036671D" w:rsidRDefault="0036671D" w:rsidP="0036671D">
            <w:pPr>
              <w:pStyle w:val="af0"/>
              <w:jc w:val="both"/>
              <w:rPr>
                <w:sz w:val="24"/>
                <w:szCs w:val="24"/>
              </w:rPr>
            </w:pPr>
            <w:r w:rsidRPr="0036671D">
              <w:rPr>
                <w:sz w:val="24"/>
                <w:szCs w:val="24"/>
              </w:rPr>
              <w:t xml:space="preserve">- ремонт автомобильной дороги по ул. Уральская д. Субботина на сумму 3785,0 тыс. руб.; </w:t>
            </w:r>
          </w:p>
          <w:p w:rsidR="0036671D" w:rsidRPr="0036671D" w:rsidRDefault="0036671D" w:rsidP="0036671D">
            <w:pPr>
              <w:pStyle w:val="af0"/>
              <w:jc w:val="both"/>
              <w:rPr>
                <w:sz w:val="24"/>
                <w:szCs w:val="24"/>
              </w:rPr>
            </w:pPr>
            <w:r w:rsidRPr="0036671D">
              <w:rPr>
                <w:sz w:val="24"/>
                <w:szCs w:val="24"/>
              </w:rPr>
              <w:t>- ремонт автомобильной дороги д. Вязовка ул. Советская на сумму 5700,0 тыс. руб.</w:t>
            </w:r>
          </w:p>
          <w:p w:rsidR="0036671D" w:rsidRPr="0036671D" w:rsidRDefault="0036671D" w:rsidP="0036671D">
            <w:pPr>
              <w:pStyle w:val="af0"/>
              <w:numPr>
                <w:ilvl w:val="0"/>
                <w:numId w:val="3"/>
              </w:numPr>
              <w:jc w:val="both"/>
              <w:rPr>
                <w:sz w:val="24"/>
                <w:szCs w:val="24"/>
              </w:rPr>
            </w:pPr>
            <w:r w:rsidRPr="0036671D">
              <w:rPr>
                <w:sz w:val="24"/>
                <w:szCs w:val="24"/>
              </w:rPr>
              <w:t xml:space="preserve">В Байкаловском сельском поселении проведено: </w:t>
            </w:r>
          </w:p>
          <w:p w:rsidR="0036671D" w:rsidRPr="0036671D" w:rsidRDefault="0036671D" w:rsidP="0036671D">
            <w:pPr>
              <w:pStyle w:val="af0"/>
              <w:jc w:val="both"/>
              <w:rPr>
                <w:sz w:val="24"/>
                <w:szCs w:val="24"/>
              </w:rPr>
            </w:pPr>
            <w:r w:rsidRPr="0036671D">
              <w:rPr>
                <w:sz w:val="24"/>
                <w:szCs w:val="24"/>
              </w:rPr>
              <w:t>- проведено укрепление дорог щебнем с. Байкалово ул. Репина, ул. Аэродромная (протяженность 1,1 км)  на сумму 16750,5 тыс. руб.;</w:t>
            </w:r>
          </w:p>
          <w:p w:rsidR="0036671D" w:rsidRPr="0036671D" w:rsidRDefault="0036671D" w:rsidP="0036671D">
            <w:pPr>
              <w:pStyle w:val="af0"/>
              <w:jc w:val="both"/>
              <w:rPr>
                <w:sz w:val="24"/>
                <w:szCs w:val="24"/>
              </w:rPr>
            </w:pPr>
            <w:r w:rsidRPr="0036671D">
              <w:rPr>
                <w:sz w:val="24"/>
                <w:szCs w:val="24"/>
              </w:rPr>
              <w:t>- проведено обустройство улично-дорожной сети с. Байкалово ул. Кузнецова на сумму 4320,87 тыс. руб.;</w:t>
            </w:r>
          </w:p>
          <w:p w:rsidR="0036671D" w:rsidRPr="0036671D" w:rsidRDefault="0036671D" w:rsidP="0036671D">
            <w:pPr>
              <w:pStyle w:val="af0"/>
              <w:jc w:val="both"/>
              <w:rPr>
                <w:sz w:val="24"/>
                <w:szCs w:val="24"/>
              </w:rPr>
            </w:pPr>
            <w:r w:rsidRPr="0036671D">
              <w:rPr>
                <w:sz w:val="24"/>
                <w:szCs w:val="24"/>
              </w:rPr>
              <w:t>- в рамках «Реконструкции ул. Набережная, пер. Набережный, пер. Новый, ул. Крестьянская, ул. Октябрьская, пер. Октябрьский, ул. Февральская, ул. Красноармейская с. Байкалово»: проведено строительство тротуара 625,65 м, устройство дорожной одежды 3276 кв. м. (переходящий объект) на сумму 25359,8 тыс. руб.</w:t>
            </w:r>
          </w:p>
          <w:p w:rsidR="0036671D" w:rsidRPr="0036671D" w:rsidRDefault="0036671D" w:rsidP="0036671D">
            <w:pPr>
              <w:pStyle w:val="af0"/>
              <w:numPr>
                <w:ilvl w:val="0"/>
                <w:numId w:val="3"/>
              </w:numPr>
              <w:jc w:val="both"/>
              <w:rPr>
                <w:sz w:val="24"/>
                <w:szCs w:val="24"/>
              </w:rPr>
            </w:pPr>
            <w:r w:rsidRPr="0036671D">
              <w:rPr>
                <w:sz w:val="24"/>
                <w:szCs w:val="24"/>
              </w:rPr>
              <w:t xml:space="preserve">В Краснополянском  сельском поселении: </w:t>
            </w:r>
          </w:p>
          <w:p w:rsidR="0036671D" w:rsidRPr="0036671D" w:rsidRDefault="0036671D" w:rsidP="0036671D">
            <w:pPr>
              <w:spacing w:after="0"/>
              <w:ind w:left="720"/>
              <w:jc w:val="both"/>
              <w:rPr>
                <w:rFonts w:ascii="Times New Roman" w:hAnsi="Times New Roman" w:cs="Times New Roman"/>
              </w:rPr>
            </w:pPr>
            <w:r w:rsidRPr="0036671D">
              <w:rPr>
                <w:rFonts w:ascii="Times New Roman" w:hAnsi="Times New Roman" w:cs="Times New Roman"/>
              </w:rPr>
              <w:t>- продолжен  ремонт автодороги в с. Краснополянское,  ул.8-е Марта на сумму 7057,2 тыс. руб. (переходящий объект с 2024 года);</w:t>
            </w:r>
          </w:p>
          <w:p w:rsidR="0036671D" w:rsidRPr="0036671D" w:rsidRDefault="0036671D" w:rsidP="0036671D">
            <w:pPr>
              <w:spacing w:after="0"/>
              <w:ind w:left="720"/>
              <w:jc w:val="both"/>
              <w:rPr>
                <w:rFonts w:ascii="Times New Roman" w:hAnsi="Times New Roman" w:cs="Times New Roman"/>
              </w:rPr>
            </w:pPr>
            <w:r w:rsidRPr="0036671D">
              <w:rPr>
                <w:rFonts w:ascii="Times New Roman" w:hAnsi="Times New Roman" w:cs="Times New Roman"/>
              </w:rPr>
              <w:t>-начат ремонт автомобильной дороги в с. Краснополянское,  ул. Мичурина на сумму 8957,0 тыс., руб. (переходящий объект на 2026 год, общая сумма составит 10536,4 тыс. руб.).</w:t>
            </w:r>
          </w:p>
          <w:p w:rsidR="00183898" w:rsidRPr="00D37898" w:rsidRDefault="00183898" w:rsidP="008459D6">
            <w:pPr>
              <w:spacing w:after="0" w:line="240" w:lineRule="auto"/>
              <w:jc w:val="both"/>
              <w:rPr>
                <w:rFonts w:ascii="Times New Roman" w:eastAsia="Times New Roman" w:hAnsi="Times New Roman" w:cs="Times New Roman"/>
                <w:color w:val="000000"/>
                <w:lang w:eastAsia="ru-RU"/>
              </w:rPr>
            </w:pPr>
          </w:p>
        </w:tc>
      </w:tr>
      <w:tr w:rsidR="00183898" w:rsidRPr="00D37898" w:rsidTr="00780873">
        <w:trPr>
          <w:gridAfter w:val="18"/>
          <w:wAfter w:w="11771" w:type="dxa"/>
          <w:trHeight w:val="5806"/>
        </w:trPr>
        <w:tc>
          <w:tcPr>
            <w:tcW w:w="10031" w:type="dxa"/>
            <w:gridSpan w:val="42"/>
            <w:tcBorders>
              <w:left w:val="single" w:sz="4" w:space="0" w:color="auto"/>
            </w:tcBorders>
            <w:shd w:val="clear" w:color="auto" w:fill="auto"/>
          </w:tcPr>
          <w:p w:rsidR="00183898" w:rsidRDefault="00183898" w:rsidP="00B97D9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      </w:t>
            </w:r>
          </w:p>
          <w:p w:rsidR="00183898" w:rsidRDefault="00183898" w:rsidP="00B97D9F">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Pr>
                <w:noProof/>
                <w:lang w:eastAsia="ru-RU"/>
              </w:rPr>
              <w:drawing>
                <wp:inline distT="0" distB="0" distL="0" distR="0" wp14:anchorId="46297DBD" wp14:editId="40C98FA8">
                  <wp:extent cx="5486400" cy="3200400"/>
                  <wp:effectExtent l="0" t="0" r="19050" b="1905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183898" w:rsidRPr="00B8096B" w:rsidRDefault="00183898" w:rsidP="00B8096B">
            <w:pPr>
              <w:spacing w:after="0" w:line="240" w:lineRule="auto"/>
              <w:rPr>
                <w:rFonts w:ascii="Times New Roman" w:eastAsia="Times New Roman" w:hAnsi="Times New Roman" w:cs="Times New Roman"/>
                <w:color w:val="000000"/>
                <w:lang w:eastAsia="ru-RU"/>
              </w:rPr>
            </w:pPr>
          </w:p>
        </w:tc>
        <w:tc>
          <w:tcPr>
            <w:tcW w:w="6189" w:type="dxa"/>
            <w:gridSpan w:val="28"/>
            <w:tcBorders>
              <w:right w:val="single" w:sz="4" w:space="0" w:color="auto"/>
            </w:tcBorders>
            <w:shd w:val="clear" w:color="auto" w:fill="auto"/>
          </w:tcPr>
          <w:p w:rsidR="00183898" w:rsidRDefault="00183898" w:rsidP="00B8096B">
            <w:pPr>
              <w:spacing w:after="0" w:line="240" w:lineRule="auto"/>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p>
          <w:p w:rsidR="00183898" w:rsidRDefault="00183898" w:rsidP="00B8096B">
            <w:pPr>
              <w:spacing w:after="0" w:line="240" w:lineRule="auto"/>
              <w:rPr>
                <w:rFonts w:ascii="Times New Roman" w:eastAsia="Times New Roman" w:hAnsi="Times New Roman" w:cs="Times New Roman"/>
                <w:color w:val="000000"/>
                <w:lang w:eastAsia="ru-RU"/>
              </w:rPr>
            </w:pP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B8096B">
              <w:rPr>
                <w:rFonts w:ascii="Times New Roman" w:eastAsia="Times New Roman" w:hAnsi="Times New Roman" w:cs="Times New Roman"/>
                <w:color w:val="000000"/>
                <w:lang w:eastAsia="ru-RU"/>
              </w:rPr>
              <w:t>На территории Байкаловского района по состоянию на 01.01.2025 оборудо</w:t>
            </w:r>
            <w:r w:rsidR="0036671D">
              <w:rPr>
                <w:rFonts w:ascii="Times New Roman" w:eastAsia="Times New Roman" w:hAnsi="Times New Roman" w:cs="Times New Roman"/>
                <w:color w:val="000000"/>
                <w:lang w:eastAsia="ru-RU"/>
              </w:rPr>
              <w:t>вано 190 контейнерных площадок.</w:t>
            </w:r>
            <w:r w:rsidRPr="00B8096B">
              <w:rPr>
                <w:rFonts w:ascii="Times New Roman" w:eastAsia="Times New Roman" w:hAnsi="Times New Roman" w:cs="Times New Roman"/>
                <w:color w:val="000000"/>
                <w:lang w:eastAsia="ru-RU"/>
              </w:rPr>
              <w:t xml:space="preserve"> </w:t>
            </w:r>
          </w:p>
          <w:p w:rsidR="00183898" w:rsidRPr="00B8096B" w:rsidRDefault="00183898" w:rsidP="008459D6">
            <w:pPr>
              <w:spacing w:after="0" w:line="240" w:lineRule="auto"/>
              <w:jc w:val="both"/>
              <w:rPr>
                <w:rFonts w:ascii="Times New Roman" w:eastAsia="Times New Roman" w:hAnsi="Times New Roman" w:cs="Times New Roman"/>
                <w:color w:val="000000"/>
                <w:lang w:eastAsia="ru-RU"/>
              </w:rPr>
            </w:pPr>
            <w:r w:rsidRPr="00B8096B">
              <w:rPr>
                <w:rFonts w:ascii="Times New Roman" w:eastAsia="Times New Roman" w:hAnsi="Times New Roman" w:cs="Times New Roman"/>
                <w:color w:val="000000"/>
                <w:lang w:eastAsia="ru-RU"/>
              </w:rPr>
              <w:t>В соответствии с правилами обустройства мест (площадок) накопления твердых коммунальных отходов и ведения их реестра на территории Байкаловского муниципального района ведется реестр мест (площадок) накопления твердых коммунальных отходов, размещен на сайте Администрации Байкаловского муниципального района.</w:t>
            </w:r>
            <w:r w:rsidR="0036671D">
              <w:rPr>
                <w:rFonts w:ascii="Times New Roman" w:eastAsia="Times New Roman" w:hAnsi="Times New Roman" w:cs="Times New Roman"/>
                <w:color w:val="000000"/>
                <w:lang w:eastAsia="ru-RU"/>
              </w:rPr>
              <w:t xml:space="preserve"> </w:t>
            </w:r>
            <w:r w:rsidRPr="00B8096B">
              <w:rPr>
                <w:rFonts w:ascii="Times New Roman" w:eastAsia="Times New Roman" w:hAnsi="Times New Roman" w:cs="Times New Roman"/>
                <w:color w:val="000000"/>
                <w:lang w:eastAsia="ru-RU"/>
              </w:rPr>
              <w:t xml:space="preserve">Полномочия по сбору, транспортированию, обработке, утилизации, обезвреживанию, захоронению твердых коммунальных отходов проводятся Региональным оператором. </w:t>
            </w:r>
          </w:p>
        </w:tc>
      </w:tr>
      <w:tr w:rsidR="00183898" w:rsidRPr="00D37898" w:rsidTr="00780873">
        <w:trPr>
          <w:gridAfter w:val="18"/>
          <w:wAfter w:w="11771" w:type="dxa"/>
          <w:trHeight w:val="192"/>
        </w:trPr>
        <w:tc>
          <w:tcPr>
            <w:tcW w:w="16220" w:type="dxa"/>
            <w:gridSpan w:val="70"/>
            <w:tcBorders>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Безопасность</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 Правопорядок</w:t>
            </w:r>
          </w:p>
        </w:tc>
      </w:tr>
      <w:tr w:rsidR="00B70486" w:rsidRPr="00D37898" w:rsidTr="00B70486">
        <w:trPr>
          <w:gridAfter w:val="18"/>
          <w:wAfter w:w="11771" w:type="dxa"/>
          <w:trHeight w:val="57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31.1</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зарегистрированных преступлений</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170</w:t>
            </w:r>
          </w:p>
        </w:tc>
        <w:tc>
          <w:tcPr>
            <w:tcW w:w="1937" w:type="dxa"/>
            <w:gridSpan w:val="8"/>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195</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141</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82,9</w:t>
            </w:r>
          </w:p>
        </w:tc>
        <w:tc>
          <w:tcPr>
            <w:tcW w:w="1275" w:type="dxa"/>
            <w:gridSpan w:val="7"/>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72,3</w:t>
            </w:r>
          </w:p>
        </w:tc>
        <w:tc>
          <w:tcPr>
            <w:tcW w:w="1417" w:type="dxa"/>
            <w:gridSpan w:val="2"/>
            <w:vMerge w:val="restart"/>
            <w:tcBorders>
              <w:top w:val="nil"/>
              <w:left w:val="nil"/>
              <w:right w:val="single" w:sz="4" w:space="0" w:color="auto"/>
            </w:tcBorders>
            <w:shd w:val="clear" w:color="auto" w:fill="auto"/>
            <w:noWrap/>
            <w:hideMark/>
          </w:tcPr>
          <w:p w:rsidR="00B70486" w:rsidRPr="00F13505" w:rsidRDefault="00B70486" w:rsidP="00F13505">
            <w:pPr>
              <w:spacing w:after="0" w:line="240" w:lineRule="auto"/>
              <w:rPr>
                <w:rFonts w:ascii="Times New Roman" w:eastAsia="Times New Roman" w:hAnsi="Times New Roman" w:cs="Times New Roman"/>
                <w:color w:val="000000"/>
                <w:lang w:eastAsia="ru-RU"/>
              </w:rPr>
            </w:pPr>
            <w:r>
              <w:rPr>
                <w:rFonts w:ascii="Times New Roman" w:hAnsi="Times New Roman" w:cs="Times New Roman"/>
                <w:sz w:val="20"/>
                <w:szCs w:val="20"/>
              </w:rPr>
              <w:t xml:space="preserve">МО МВД </w:t>
            </w:r>
            <w:r w:rsidRPr="00F13505">
              <w:rPr>
                <w:rFonts w:ascii="Times New Roman" w:hAnsi="Times New Roman" w:cs="Times New Roman"/>
                <w:sz w:val="20"/>
                <w:szCs w:val="20"/>
              </w:rPr>
              <w:t>«Байкаловский»</w:t>
            </w:r>
          </w:p>
          <w:p w:rsidR="00B70486" w:rsidRPr="00F13505" w:rsidRDefault="00B70486" w:rsidP="00F13505">
            <w:pPr>
              <w:spacing w:after="0" w:line="240" w:lineRule="auto"/>
              <w:rPr>
                <w:rFonts w:ascii="Times New Roman" w:eastAsia="Times New Roman" w:hAnsi="Times New Roman" w:cs="Times New Roman"/>
                <w:color w:val="000000"/>
                <w:lang w:eastAsia="ru-RU"/>
              </w:rPr>
            </w:pPr>
            <w:r w:rsidRPr="00F13505">
              <w:rPr>
                <w:rFonts w:ascii="Times New Roman" w:eastAsia="Times New Roman" w:hAnsi="Times New Roman" w:cs="Times New Roman"/>
                <w:color w:val="000000"/>
                <w:lang w:eastAsia="ru-RU"/>
              </w:rPr>
              <w:t> </w:t>
            </w:r>
          </w:p>
          <w:p w:rsidR="00B70486" w:rsidRPr="00F13505" w:rsidRDefault="00B70486" w:rsidP="00F13505">
            <w:pPr>
              <w:spacing w:after="0" w:line="240" w:lineRule="auto"/>
              <w:rPr>
                <w:rFonts w:ascii="Times New Roman" w:eastAsia="Times New Roman" w:hAnsi="Times New Roman" w:cs="Times New Roman"/>
                <w:color w:val="000000"/>
                <w:lang w:eastAsia="ru-RU"/>
              </w:rPr>
            </w:pPr>
            <w:r w:rsidRPr="00F13505">
              <w:rPr>
                <w:rFonts w:ascii="Times New Roman" w:eastAsia="Times New Roman" w:hAnsi="Times New Roman" w:cs="Times New Roman"/>
                <w:color w:val="000000"/>
                <w:lang w:eastAsia="ru-RU"/>
              </w:rPr>
              <w:t> </w:t>
            </w:r>
          </w:p>
        </w:tc>
      </w:tr>
      <w:tr w:rsidR="00B70486" w:rsidRPr="00D37898" w:rsidTr="00B70486">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31.2</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Уровень преступности среди несовершеннолетних</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1,7</w:t>
            </w:r>
          </w:p>
        </w:tc>
        <w:tc>
          <w:tcPr>
            <w:tcW w:w="1937" w:type="dxa"/>
            <w:gridSpan w:val="8"/>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1,5</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5,7</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335,3</w:t>
            </w:r>
          </w:p>
        </w:tc>
        <w:tc>
          <w:tcPr>
            <w:tcW w:w="1275" w:type="dxa"/>
            <w:gridSpan w:val="7"/>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380,0</w:t>
            </w:r>
          </w:p>
        </w:tc>
        <w:tc>
          <w:tcPr>
            <w:tcW w:w="1417" w:type="dxa"/>
            <w:gridSpan w:val="2"/>
            <w:vMerge/>
            <w:tcBorders>
              <w:left w:val="nil"/>
              <w:right w:val="single" w:sz="4" w:space="0" w:color="auto"/>
            </w:tcBorders>
            <w:shd w:val="clear" w:color="auto" w:fill="auto"/>
            <w:noWrap/>
            <w:vAlign w:val="bottom"/>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p>
        </w:tc>
      </w:tr>
      <w:tr w:rsidR="00B70486" w:rsidRPr="00D37898" w:rsidTr="00B70486">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31.3</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Количество раскрытых преступлений</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110</w:t>
            </w:r>
          </w:p>
        </w:tc>
        <w:tc>
          <w:tcPr>
            <w:tcW w:w="1937" w:type="dxa"/>
            <w:gridSpan w:val="8"/>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111</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89</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80,9</w:t>
            </w:r>
          </w:p>
        </w:tc>
        <w:tc>
          <w:tcPr>
            <w:tcW w:w="1275" w:type="dxa"/>
            <w:gridSpan w:val="7"/>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80,</w:t>
            </w:r>
            <w:r>
              <w:rPr>
                <w:rFonts w:ascii="Times New Roman" w:hAnsi="Times New Roman" w:cs="Times New Roman"/>
                <w:color w:val="000000"/>
              </w:rPr>
              <w:t>2</w:t>
            </w:r>
          </w:p>
        </w:tc>
        <w:tc>
          <w:tcPr>
            <w:tcW w:w="1417" w:type="dxa"/>
            <w:gridSpan w:val="2"/>
            <w:vMerge/>
            <w:tcBorders>
              <w:left w:val="nil"/>
              <w:bottom w:val="single" w:sz="4" w:space="0" w:color="auto"/>
              <w:right w:val="single" w:sz="4" w:space="0" w:color="auto"/>
            </w:tcBorders>
            <w:shd w:val="clear" w:color="auto" w:fill="auto"/>
            <w:noWrap/>
            <w:vAlign w:val="bottom"/>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p>
        </w:tc>
      </w:tr>
      <w:tr w:rsidR="00B70486" w:rsidRPr="00D37898" w:rsidTr="00B70486">
        <w:trPr>
          <w:gridAfter w:val="18"/>
          <w:wAfter w:w="11771" w:type="dxa"/>
          <w:trHeight w:val="36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31.4</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F13505">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добровольных народных дружин</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Pr>
                <w:rFonts w:ascii="Times New Roman" w:hAnsi="Times New Roman" w:cs="Times New Roman"/>
                <w:color w:val="000000"/>
              </w:rPr>
              <w:t>0</w:t>
            </w:r>
          </w:p>
        </w:tc>
        <w:tc>
          <w:tcPr>
            <w:tcW w:w="1275" w:type="dxa"/>
            <w:gridSpan w:val="7"/>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70486" w:rsidRPr="00B70486" w:rsidRDefault="00B70486" w:rsidP="00B70486">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2"/>
            <w:tcBorders>
              <w:top w:val="nil"/>
              <w:left w:val="nil"/>
              <w:bottom w:val="single" w:sz="4" w:space="0" w:color="auto"/>
              <w:right w:val="single" w:sz="4" w:space="0" w:color="auto"/>
            </w:tcBorders>
            <w:shd w:val="clear" w:color="auto" w:fill="auto"/>
            <w:noWrap/>
            <w:hideMark/>
          </w:tcPr>
          <w:p w:rsidR="00B70486" w:rsidRPr="00E065EA" w:rsidRDefault="00B70486" w:rsidP="00F13505">
            <w:pPr>
              <w:spacing w:after="0"/>
              <w:rPr>
                <w:rFonts w:ascii="Liberation Serif" w:eastAsia="Times New Roman" w:hAnsi="Liberation Serif" w:cs="Liberation Serif"/>
                <w:sz w:val="20"/>
                <w:szCs w:val="20"/>
                <w:lang w:eastAsia="ru-RU"/>
              </w:rPr>
            </w:pPr>
            <w:r w:rsidRPr="00E065EA">
              <w:rPr>
                <w:rFonts w:ascii="Liberation Serif" w:hAnsi="Liberation Serif" w:cs="Liberation Serif"/>
                <w:sz w:val="20"/>
                <w:szCs w:val="20"/>
              </w:rPr>
              <w:t>фактические данные</w:t>
            </w:r>
          </w:p>
        </w:tc>
      </w:tr>
      <w:tr w:rsidR="00B70486" w:rsidRPr="00D37898" w:rsidTr="00B70486">
        <w:trPr>
          <w:gridAfter w:val="18"/>
          <w:wAfter w:w="11771" w:type="dxa"/>
          <w:trHeight w:val="358"/>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31.5</w:t>
            </w:r>
          </w:p>
        </w:tc>
        <w:tc>
          <w:tcPr>
            <w:tcW w:w="283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0486" w:rsidRPr="00D37898" w:rsidRDefault="00B70486" w:rsidP="00F13505">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Охват видеонаблюдением улиц, парков, скверов, дворовых территорий</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4</w:t>
            </w:r>
          </w:p>
        </w:tc>
        <w:tc>
          <w:tcPr>
            <w:tcW w:w="1937" w:type="dxa"/>
            <w:gridSpan w:val="8"/>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4</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25</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625,0</w:t>
            </w:r>
          </w:p>
        </w:tc>
        <w:tc>
          <w:tcPr>
            <w:tcW w:w="1275" w:type="dxa"/>
            <w:gridSpan w:val="7"/>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625,0</w:t>
            </w:r>
          </w:p>
        </w:tc>
        <w:tc>
          <w:tcPr>
            <w:tcW w:w="1417" w:type="dxa"/>
            <w:gridSpan w:val="2"/>
            <w:tcBorders>
              <w:top w:val="nil"/>
              <w:left w:val="nil"/>
              <w:bottom w:val="single" w:sz="4" w:space="0" w:color="auto"/>
              <w:right w:val="single" w:sz="4" w:space="0" w:color="auto"/>
            </w:tcBorders>
            <w:shd w:val="clear" w:color="auto" w:fill="auto"/>
            <w:noWrap/>
            <w:hideMark/>
          </w:tcPr>
          <w:p w:rsidR="00B70486" w:rsidRPr="00E065EA" w:rsidRDefault="00B70486" w:rsidP="00F13505">
            <w:pPr>
              <w:spacing w:after="0"/>
              <w:rPr>
                <w:rFonts w:ascii="Liberation Serif" w:eastAsia="Times New Roman" w:hAnsi="Liberation Serif" w:cs="Liberation Serif"/>
                <w:sz w:val="20"/>
                <w:szCs w:val="20"/>
                <w:lang w:eastAsia="ru-RU"/>
              </w:rPr>
            </w:pPr>
            <w:r w:rsidRPr="00E065EA">
              <w:rPr>
                <w:rFonts w:ascii="Liberation Serif" w:hAnsi="Liberation Serif" w:cs="Liberation Serif"/>
                <w:sz w:val="20"/>
                <w:szCs w:val="20"/>
              </w:rPr>
              <w:t>фактические данные</w:t>
            </w:r>
          </w:p>
        </w:tc>
      </w:tr>
      <w:tr w:rsidR="00B70486" w:rsidRPr="00D37898" w:rsidTr="00B70486">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B70486" w:rsidRPr="00D37898" w:rsidRDefault="00B70486"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31.6</w:t>
            </w:r>
          </w:p>
        </w:tc>
        <w:tc>
          <w:tcPr>
            <w:tcW w:w="2835" w:type="dxa"/>
            <w:gridSpan w:val="9"/>
            <w:vMerge/>
            <w:tcBorders>
              <w:top w:val="nil"/>
              <w:left w:val="single" w:sz="4" w:space="0" w:color="auto"/>
              <w:bottom w:val="single" w:sz="4" w:space="0" w:color="auto"/>
              <w:right w:val="single" w:sz="4" w:space="0" w:color="auto"/>
            </w:tcBorders>
            <w:vAlign w:val="center"/>
            <w:hideMark/>
          </w:tcPr>
          <w:p w:rsidR="00B70486" w:rsidRPr="00D37898" w:rsidRDefault="00B70486" w:rsidP="00F13505">
            <w:pPr>
              <w:spacing w:after="0" w:line="240" w:lineRule="auto"/>
              <w:rPr>
                <w:rFonts w:ascii="Times New Roman" w:eastAsia="Times New Roman" w:hAnsi="Times New Roman" w:cs="Times New Roman"/>
                <w:color w:val="000000"/>
                <w:lang w:eastAsia="ru-RU"/>
              </w:rPr>
            </w:pP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B70486" w:rsidRPr="00D37898" w:rsidRDefault="00B70486" w:rsidP="00F13505">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0,1</w:t>
            </w:r>
          </w:p>
        </w:tc>
        <w:tc>
          <w:tcPr>
            <w:tcW w:w="1937" w:type="dxa"/>
            <w:gridSpan w:val="8"/>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0,1</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0,1</w:t>
            </w:r>
          </w:p>
        </w:tc>
        <w:tc>
          <w:tcPr>
            <w:tcW w:w="1276" w:type="dxa"/>
            <w:gridSpan w:val="6"/>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100,0</w:t>
            </w:r>
          </w:p>
        </w:tc>
        <w:tc>
          <w:tcPr>
            <w:tcW w:w="1275" w:type="dxa"/>
            <w:gridSpan w:val="7"/>
            <w:tcBorders>
              <w:top w:val="nil"/>
              <w:left w:val="nil"/>
              <w:bottom w:val="single" w:sz="4" w:space="0" w:color="auto"/>
              <w:right w:val="single" w:sz="4" w:space="0" w:color="auto"/>
            </w:tcBorders>
            <w:shd w:val="clear" w:color="auto" w:fill="auto"/>
            <w:vAlign w:val="center"/>
            <w:hideMark/>
          </w:tcPr>
          <w:p w:rsidR="00B70486" w:rsidRPr="00B70486" w:rsidRDefault="00B70486" w:rsidP="00B70486">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B70486" w:rsidRPr="00B70486" w:rsidRDefault="00B70486" w:rsidP="00B70486">
            <w:pPr>
              <w:jc w:val="center"/>
              <w:rPr>
                <w:rFonts w:ascii="Times New Roman" w:hAnsi="Times New Roman" w:cs="Times New Roman"/>
                <w:color w:val="000000"/>
              </w:rPr>
            </w:pPr>
            <w:r w:rsidRPr="00B70486">
              <w:rPr>
                <w:rFonts w:ascii="Times New Roman" w:hAnsi="Times New Roman" w:cs="Times New Roman"/>
                <w:color w:val="000000"/>
              </w:rPr>
              <w:t>100,0</w:t>
            </w:r>
          </w:p>
        </w:tc>
        <w:tc>
          <w:tcPr>
            <w:tcW w:w="1417" w:type="dxa"/>
            <w:gridSpan w:val="2"/>
            <w:tcBorders>
              <w:top w:val="nil"/>
              <w:left w:val="nil"/>
              <w:bottom w:val="single" w:sz="4" w:space="0" w:color="auto"/>
              <w:right w:val="single" w:sz="4" w:space="0" w:color="auto"/>
            </w:tcBorders>
            <w:shd w:val="clear" w:color="auto" w:fill="auto"/>
            <w:noWrap/>
            <w:hideMark/>
          </w:tcPr>
          <w:p w:rsidR="00B70486" w:rsidRPr="00E065EA" w:rsidRDefault="00B70486" w:rsidP="00F13505">
            <w:pPr>
              <w:spacing w:after="0"/>
              <w:rPr>
                <w:rFonts w:ascii="Liberation Serif" w:eastAsia="Times New Roman" w:hAnsi="Liberation Serif" w:cs="Liberation Serif"/>
                <w:sz w:val="20"/>
                <w:szCs w:val="20"/>
                <w:lang w:eastAsia="ru-RU"/>
              </w:rPr>
            </w:pPr>
            <w:r w:rsidRPr="00E065EA">
              <w:rPr>
                <w:rFonts w:ascii="Liberation Serif" w:hAnsi="Liberation Serif" w:cs="Liberation Serif"/>
                <w:sz w:val="20"/>
                <w:szCs w:val="20"/>
              </w:rPr>
              <w:t>расчет</w:t>
            </w:r>
          </w:p>
        </w:tc>
      </w:tr>
      <w:tr w:rsidR="00183898" w:rsidRPr="00D37898" w:rsidTr="009C0404">
        <w:trPr>
          <w:gridAfter w:val="18"/>
          <w:wAfter w:w="11771" w:type="dxa"/>
          <w:trHeight w:val="5511"/>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tcPr>
          <w:p w:rsidR="00183898" w:rsidRDefault="00183898" w:rsidP="001A22C4">
            <w:pPr>
              <w:spacing w:after="0" w:line="240" w:lineRule="auto"/>
              <w:rPr>
                <w:rFonts w:ascii="Times New Roman" w:eastAsia="Times New Roman" w:hAnsi="Times New Roman" w:cs="Times New Roman"/>
                <w:color w:val="000000"/>
                <w:lang w:eastAsia="ru-RU"/>
              </w:rPr>
            </w:pPr>
          </w:p>
          <w:p w:rsidR="00183898" w:rsidRDefault="00183898" w:rsidP="001A22C4">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Pr>
                <w:noProof/>
                <w:lang w:eastAsia="ru-RU"/>
              </w:rPr>
              <w:drawing>
                <wp:inline distT="0" distB="0" distL="0" distR="0" wp14:anchorId="11FA7A87" wp14:editId="513B4922">
                  <wp:extent cx="6524625" cy="3200400"/>
                  <wp:effectExtent l="0" t="0" r="9525" b="1905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83898" w:rsidRPr="00D37898" w:rsidRDefault="00183898" w:rsidP="001A22C4">
            <w:pPr>
              <w:spacing w:after="0" w:line="240" w:lineRule="auto"/>
              <w:rPr>
                <w:rFonts w:ascii="Times New Roman" w:eastAsia="Times New Roman" w:hAnsi="Times New Roman" w:cs="Times New Roman"/>
                <w:color w:val="000000"/>
                <w:lang w:eastAsia="ru-RU"/>
              </w:rPr>
            </w:pP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Развитие гражданского общества</w:t>
            </w:r>
          </w:p>
        </w:tc>
      </w:tr>
      <w:tr w:rsidR="00183898" w:rsidRPr="00D37898" w:rsidTr="00780873">
        <w:trPr>
          <w:gridAfter w:val="18"/>
          <w:wAfter w:w="11771" w:type="dxa"/>
          <w:trHeight w:val="367"/>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 Показатели, характеризующие развитие гражданского общества</w:t>
            </w:r>
          </w:p>
        </w:tc>
      </w:tr>
      <w:tr w:rsidR="00385987" w:rsidRPr="00D37898" w:rsidTr="00385987">
        <w:trPr>
          <w:gridAfter w:val="18"/>
          <w:wAfter w:w="11771" w:type="dxa"/>
          <w:trHeight w:val="1065"/>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385987" w:rsidRPr="00D37898" w:rsidRDefault="0038598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32.1</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385987" w:rsidRPr="00D37898" w:rsidRDefault="0038598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волонтеров, постоянно участвующих в проектах, организуемых органами региональной и муниципальной власти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385987" w:rsidRPr="00D37898" w:rsidRDefault="0038598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человек</w:t>
            </w:r>
          </w:p>
        </w:tc>
        <w:tc>
          <w:tcPr>
            <w:tcW w:w="1417" w:type="dxa"/>
            <w:gridSpan w:val="5"/>
            <w:tcBorders>
              <w:top w:val="nil"/>
              <w:left w:val="nil"/>
              <w:bottom w:val="single" w:sz="4" w:space="0" w:color="auto"/>
              <w:right w:val="single" w:sz="4" w:space="0" w:color="auto"/>
            </w:tcBorders>
            <w:shd w:val="clear" w:color="auto" w:fill="auto"/>
            <w:vAlign w:val="center"/>
            <w:hideMark/>
          </w:tcPr>
          <w:p w:rsidR="00385987" w:rsidRPr="00D37898" w:rsidRDefault="0038598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40</w:t>
            </w:r>
          </w:p>
        </w:tc>
        <w:tc>
          <w:tcPr>
            <w:tcW w:w="1937" w:type="dxa"/>
            <w:gridSpan w:val="8"/>
            <w:tcBorders>
              <w:top w:val="nil"/>
              <w:left w:val="nil"/>
              <w:bottom w:val="single" w:sz="4" w:space="0" w:color="auto"/>
              <w:right w:val="single" w:sz="4" w:space="0" w:color="auto"/>
            </w:tcBorders>
            <w:shd w:val="clear" w:color="auto" w:fill="auto"/>
            <w:vAlign w:val="center"/>
            <w:hideMark/>
          </w:tcPr>
          <w:p w:rsidR="00385987" w:rsidRPr="00D37898" w:rsidRDefault="00385987"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385987" w:rsidRPr="00385987" w:rsidRDefault="00385987" w:rsidP="00385987">
            <w:pPr>
              <w:jc w:val="center"/>
              <w:rPr>
                <w:rFonts w:ascii="Times New Roman" w:hAnsi="Times New Roman" w:cs="Times New Roman"/>
                <w:color w:val="000000"/>
              </w:rPr>
            </w:pPr>
            <w:r w:rsidRPr="00385987">
              <w:rPr>
                <w:rFonts w:ascii="Times New Roman" w:hAnsi="Times New Roman" w:cs="Times New Roman"/>
                <w:color w:val="000000"/>
              </w:rPr>
              <w:t>40</w:t>
            </w:r>
          </w:p>
        </w:tc>
        <w:tc>
          <w:tcPr>
            <w:tcW w:w="1276" w:type="dxa"/>
            <w:gridSpan w:val="6"/>
            <w:tcBorders>
              <w:top w:val="nil"/>
              <w:left w:val="nil"/>
              <w:bottom w:val="single" w:sz="4" w:space="0" w:color="auto"/>
              <w:right w:val="single" w:sz="4" w:space="0" w:color="auto"/>
            </w:tcBorders>
            <w:shd w:val="clear" w:color="auto" w:fill="auto"/>
            <w:vAlign w:val="center"/>
            <w:hideMark/>
          </w:tcPr>
          <w:p w:rsidR="00385987" w:rsidRPr="00385987" w:rsidRDefault="00385987" w:rsidP="00385987">
            <w:pPr>
              <w:jc w:val="center"/>
              <w:rPr>
                <w:rFonts w:ascii="Times New Roman" w:hAnsi="Times New Roman" w:cs="Times New Roman"/>
                <w:color w:val="000000"/>
              </w:rPr>
            </w:pPr>
            <w:r w:rsidRPr="00385987">
              <w:rPr>
                <w:rFonts w:ascii="Times New Roman" w:hAnsi="Times New Roman" w:cs="Times New Roman"/>
                <w:color w:val="000000"/>
              </w:rPr>
              <w:t>1155</w:t>
            </w:r>
          </w:p>
        </w:tc>
        <w:tc>
          <w:tcPr>
            <w:tcW w:w="1276" w:type="dxa"/>
            <w:gridSpan w:val="6"/>
            <w:tcBorders>
              <w:top w:val="nil"/>
              <w:left w:val="nil"/>
              <w:bottom w:val="single" w:sz="4" w:space="0" w:color="auto"/>
              <w:right w:val="single" w:sz="4" w:space="0" w:color="auto"/>
            </w:tcBorders>
            <w:shd w:val="clear" w:color="auto" w:fill="auto"/>
            <w:vAlign w:val="center"/>
            <w:hideMark/>
          </w:tcPr>
          <w:p w:rsidR="00385987" w:rsidRPr="00385987" w:rsidRDefault="00385987" w:rsidP="00385987">
            <w:pPr>
              <w:jc w:val="center"/>
              <w:rPr>
                <w:rFonts w:ascii="Times New Roman" w:hAnsi="Times New Roman" w:cs="Times New Roman"/>
                <w:color w:val="000000"/>
              </w:rPr>
            </w:pPr>
            <w:r w:rsidRPr="00385987">
              <w:rPr>
                <w:rFonts w:ascii="Times New Roman" w:hAnsi="Times New Roman" w:cs="Times New Roman"/>
                <w:color w:val="000000"/>
              </w:rPr>
              <w:t>2887,5</w:t>
            </w:r>
          </w:p>
        </w:tc>
        <w:tc>
          <w:tcPr>
            <w:tcW w:w="1275" w:type="dxa"/>
            <w:gridSpan w:val="7"/>
            <w:tcBorders>
              <w:top w:val="nil"/>
              <w:left w:val="nil"/>
              <w:bottom w:val="single" w:sz="4" w:space="0" w:color="auto"/>
              <w:right w:val="single" w:sz="4" w:space="0" w:color="auto"/>
            </w:tcBorders>
            <w:shd w:val="clear" w:color="auto" w:fill="auto"/>
            <w:vAlign w:val="center"/>
            <w:hideMark/>
          </w:tcPr>
          <w:p w:rsidR="00385987" w:rsidRPr="00385987" w:rsidRDefault="00385987" w:rsidP="00385987">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385987" w:rsidRPr="00385987" w:rsidRDefault="00385987" w:rsidP="00385987">
            <w:pPr>
              <w:jc w:val="center"/>
              <w:rPr>
                <w:rFonts w:ascii="Times New Roman" w:hAnsi="Times New Roman" w:cs="Times New Roman"/>
                <w:color w:val="000000"/>
              </w:rPr>
            </w:pPr>
            <w:r>
              <w:rPr>
                <w:rFonts w:ascii="Times New Roman" w:hAnsi="Times New Roman" w:cs="Times New Roman"/>
                <w:color w:val="000000"/>
              </w:rPr>
              <w:t>2887,5</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385987" w:rsidRPr="00D37898" w:rsidRDefault="00385987"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110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32.2</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Число социально-культурных проектов, проектов благоустройства, реализуемых общественными организациями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единиц</w:t>
            </w:r>
          </w:p>
        </w:tc>
        <w:tc>
          <w:tcPr>
            <w:tcW w:w="1417" w:type="dxa"/>
            <w:gridSpan w:val="5"/>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937" w:type="dxa"/>
            <w:gridSpan w:val="8"/>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1843" w:type="dxa"/>
            <w:gridSpan w:val="13"/>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right"/>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0</w:t>
            </w:r>
          </w:p>
        </w:tc>
        <w:tc>
          <w:tcPr>
            <w:tcW w:w="1275" w:type="dxa"/>
            <w:gridSpan w:val="7"/>
            <w:tcBorders>
              <w:top w:val="nil"/>
              <w:left w:val="nil"/>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183898" w:rsidRPr="00D37898" w:rsidRDefault="00183898"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Градостроительство, землепользование</w:t>
            </w:r>
          </w:p>
        </w:tc>
      </w:tr>
      <w:tr w:rsidR="00183898" w:rsidRPr="00D37898" w:rsidTr="00780873">
        <w:trPr>
          <w:gridAfter w:val="18"/>
          <w:wAfter w:w="11771" w:type="dxa"/>
          <w:trHeight w:val="183"/>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 Ввод в эксплуатацию объектов жилого и нежилого назначения</w:t>
            </w:r>
          </w:p>
        </w:tc>
      </w:tr>
      <w:tr w:rsidR="0008757E" w:rsidRPr="00D37898" w:rsidTr="0008757E">
        <w:trPr>
          <w:gridAfter w:val="18"/>
          <w:wAfter w:w="11771" w:type="dxa"/>
          <w:trHeight w:val="227"/>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33.1</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Ввод жилья</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4,4</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2,04</w:t>
            </w: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3,049</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2,05</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46,6</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149,46</w:t>
            </w: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67,24</w:t>
            </w:r>
          </w:p>
        </w:tc>
        <w:tc>
          <w:tcPr>
            <w:tcW w:w="1417" w:type="dxa"/>
            <w:gridSpan w:val="2"/>
            <w:tcBorders>
              <w:top w:val="nil"/>
              <w:left w:val="nil"/>
              <w:bottom w:val="single" w:sz="4" w:space="0" w:color="auto"/>
              <w:right w:val="single" w:sz="4" w:space="0" w:color="auto"/>
            </w:tcBorders>
            <w:shd w:val="clear" w:color="auto" w:fill="auto"/>
            <w:noWrap/>
            <w:hideMark/>
          </w:tcPr>
          <w:p w:rsidR="0008757E" w:rsidRPr="00FA0D0E" w:rsidRDefault="0008757E" w:rsidP="00FA0D0E">
            <w:pPr>
              <w:spacing w:after="0" w:line="240" w:lineRule="auto"/>
              <w:rPr>
                <w:rFonts w:ascii="Times New Roman" w:eastAsia="Times New Roman" w:hAnsi="Times New Roman" w:cs="Times New Roman"/>
                <w:color w:val="000000"/>
                <w:lang w:eastAsia="ru-RU"/>
              </w:rPr>
            </w:pPr>
            <w:r w:rsidRPr="00FA0D0E">
              <w:rPr>
                <w:rFonts w:ascii="Times New Roman" w:hAnsi="Times New Roman" w:cs="Times New Roman"/>
                <w:sz w:val="20"/>
                <w:szCs w:val="20"/>
              </w:rPr>
              <w:t>Свердловскстат</w:t>
            </w:r>
          </w:p>
        </w:tc>
      </w:tr>
      <w:tr w:rsidR="0008757E" w:rsidRPr="00D37898" w:rsidTr="0008757E">
        <w:trPr>
          <w:gridAfter w:val="18"/>
          <w:wAfter w:w="11771" w:type="dxa"/>
          <w:trHeight w:val="759"/>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33.2</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Ввод нежилых помещений, в том числе складских, офисных, торговых, гостиничных</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тыс. кв. метров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0,572</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57,2</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tcPr>
          <w:p w:rsidR="0008757E" w:rsidRPr="0008757E" w:rsidRDefault="0008757E" w:rsidP="0008757E">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2"/>
            <w:tcBorders>
              <w:top w:val="nil"/>
              <w:left w:val="nil"/>
              <w:bottom w:val="single" w:sz="4" w:space="0" w:color="auto"/>
              <w:right w:val="single" w:sz="4" w:space="0" w:color="auto"/>
            </w:tcBorders>
            <w:shd w:val="clear" w:color="auto" w:fill="auto"/>
            <w:noWrap/>
            <w:hideMark/>
          </w:tcPr>
          <w:p w:rsidR="0008757E" w:rsidRPr="00AA3342" w:rsidRDefault="0008757E" w:rsidP="00EB78D2">
            <w:pPr>
              <w:rPr>
                <w:rFonts w:ascii="Liberation Serif" w:eastAsia="Times New Roman" w:hAnsi="Liberation Serif" w:cs="Liberation Serif"/>
                <w:sz w:val="20"/>
                <w:szCs w:val="20"/>
                <w:lang w:eastAsia="ru-RU"/>
              </w:rPr>
            </w:pPr>
            <w:r w:rsidRPr="00AA3342">
              <w:rPr>
                <w:rFonts w:ascii="Liberation Serif" w:hAnsi="Liberation Serif" w:cs="Liberation Serif"/>
                <w:sz w:val="20"/>
                <w:szCs w:val="20"/>
              </w:rPr>
              <w:t>фактические данные</w:t>
            </w:r>
          </w:p>
        </w:tc>
      </w:tr>
      <w:tr w:rsidR="0008757E" w:rsidRPr="00D37898" w:rsidTr="0008757E">
        <w:trPr>
          <w:gridAfter w:val="18"/>
          <w:wAfter w:w="11771" w:type="dxa"/>
          <w:trHeight w:val="846"/>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33.3</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Ввод нежилых помещений, в том числе складских, офисных, торговых, гостиничных</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кв. метров на человека</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0,07</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0</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0,04</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57,1</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tcPr>
          <w:p w:rsidR="0008757E" w:rsidRPr="0008757E" w:rsidRDefault="0008757E" w:rsidP="0008757E">
            <w:pPr>
              <w:jc w:val="center"/>
              <w:rPr>
                <w:rFonts w:ascii="Times New Roman" w:hAnsi="Times New Roman" w:cs="Times New Roman"/>
                <w:color w:val="000000"/>
              </w:rPr>
            </w:pPr>
            <w:r>
              <w:rPr>
                <w:rFonts w:ascii="Times New Roman" w:hAnsi="Times New Roman" w:cs="Times New Roman"/>
                <w:color w:val="000000"/>
              </w:rPr>
              <w:t>0</w:t>
            </w:r>
          </w:p>
        </w:tc>
        <w:tc>
          <w:tcPr>
            <w:tcW w:w="1417" w:type="dxa"/>
            <w:gridSpan w:val="2"/>
            <w:tcBorders>
              <w:top w:val="nil"/>
              <w:left w:val="nil"/>
              <w:bottom w:val="single" w:sz="4" w:space="0" w:color="auto"/>
              <w:right w:val="single" w:sz="4" w:space="0" w:color="auto"/>
            </w:tcBorders>
            <w:shd w:val="clear" w:color="auto" w:fill="auto"/>
            <w:noWrap/>
            <w:hideMark/>
          </w:tcPr>
          <w:p w:rsidR="0008757E" w:rsidRPr="00AA3342" w:rsidRDefault="0008757E" w:rsidP="00EB78D2">
            <w:pPr>
              <w:rPr>
                <w:rFonts w:ascii="Liberation Serif" w:eastAsia="Times New Roman" w:hAnsi="Liberation Serif" w:cs="Liberation Serif"/>
                <w:sz w:val="20"/>
                <w:szCs w:val="20"/>
                <w:lang w:eastAsia="ru-RU"/>
              </w:rPr>
            </w:pPr>
            <w:r w:rsidRPr="00AA3342">
              <w:rPr>
                <w:rFonts w:ascii="Liberation Serif" w:hAnsi="Liberation Serif" w:cs="Liberation Serif"/>
                <w:sz w:val="20"/>
                <w:szCs w:val="20"/>
              </w:rPr>
              <w:t>расчет</w:t>
            </w:r>
          </w:p>
        </w:tc>
      </w:tr>
      <w:tr w:rsidR="00183898" w:rsidRPr="00D37898" w:rsidTr="00780873">
        <w:trPr>
          <w:gridAfter w:val="18"/>
          <w:wAfter w:w="11771" w:type="dxa"/>
          <w:trHeight w:val="192"/>
        </w:trPr>
        <w:tc>
          <w:tcPr>
            <w:tcW w:w="16220" w:type="dxa"/>
            <w:gridSpan w:val="70"/>
            <w:tcBorders>
              <w:top w:val="single" w:sz="4" w:space="0" w:color="auto"/>
              <w:left w:val="single" w:sz="4" w:space="0" w:color="auto"/>
              <w:bottom w:val="single" w:sz="4" w:space="0" w:color="auto"/>
              <w:right w:val="single" w:sz="4" w:space="0" w:color="auto"/>
            </w:tcBorders>
            <w:shd w:val="clear" w:color="auto" w:fill="auto"/>
            <w:vAlign w:val="center"/>
            <w:hideMark/>
          </w:tcPr>
          <w:p w:rsidR="00183898" w:rsidRPr="00D37898" w:rsidRDefault="00183898"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 Структура разграниченных земель</w:t>
            </w:r>
          </w:p>
        </w:tc>
      </w:tr>
      <w:tr w:rsidR="0008757E" w:rsidRPr="00D37898" w:rsidTr="0008757E">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34.1</w:t>
            </w:r>
          </w:p>
        </w:tc>
        <w:tc>
          <w:tcPr>
            <w:tcW w:w="283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Земли, находящиеся в федеральной собственности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106978</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106978</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106978</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100,0</w:t>
            </w:r>
          </w:p>
        </w:tc>
        <w:tc>
          <w:tcPr>
            <w:tcW w:w="1417" w:type="dxa"/>
            <w:gridSpan w:val="2"/>
            <w:vMerge w:val="restart"/>
            <w:tcBorders>
              <w:top w:val="nil"/>
              <w:left w:val="nil"/>
              <w:right w:val="single" w:sz="4" w:space="0" w:color="auto"/>
            </w:tcBorders>
            <w:shd w:val="clear" w:color="auto" w:fill="auto"/>
            <w:noWrap/>
            <w:hideMark/>
          </w:tcPr>
          <w:p w:rsidR="0008757E" w:rsidRPr="00D37898" w:rsidRDefault="0008757E"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r>
              <w:rPr>
                <w:rFonts w:ascii="Times New Roman" w:eastAsia="Times New Roman" w:hAnsi="Times New Roman" w:cs="Times New Roman"/>
                <w:color w:val="000000"/>
                <w:lang w:eastAsia="ru-RU"/>
              </w:rPr>
              <w:t>Ирбитский отдел Росреестра</w:t>
            </w:r>
          </w:p>
          <w:p w:rsidR="0008757E" w:rsidRPr="00D37898" w:rsidRDefault="0008757E"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08757E" w:rsidRPr="00D37898" w:rsidRDefault="0008757E"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08757E" w:rsidRPr="00D37898" w:rsidRDefault="0008757E"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08757E" w:rsidRPr="00D37898" w:rsidRDefault="0008757E"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08757E" w:rsidRPr="00D37898" w:rsidRDefault="0008757E"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08757E" w:rsidRPr="00D37898" w:rsidRDefault="0008757E"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08757E" w:rsidRPr="00D37898" w:rsidRDefault="0008757E"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08757E" w:rsidRPr="00D37898" w:rsidRDefault="0008757E"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08757E" w:rsidRPr="00D37898" w:rsidRDefault="0008757E"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08757E" w:rsidRPr="00D37898" w:rsidRDefault="0008757E"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p w:rsidR="0008757E" w:rsidRPr="00D37898" w:rsidRDefault="0008757E" w:rsidP="00140EE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 </w:t>
            </w:r>
          </w:p>
        </w:tc>
      </w:tr>
      <w:tr w:rsidR="0008757E" w:rsidRPr="00D37898" w:rsidTr="0008757E">
        <w:trPr>
          <w:gridAfter w:val="18"/>
          <w:wAfter w:w="11771" w:type="dxa"/>
          <w:trHeight w:val="541"/>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34.2</w:t>
            </w:r>
          </w:p>
        </w:tc>
        <w:tc>
          <w:tcPr>
            <w:tcW w:w="2835" w:type="dxa"/>
            <w:gridSpan w:val="9"/>
            <w:vMerge/>
            <w:tcBorders>
              <w:top w:val="nil"/>
              <w:left w:val="single" w:sz="4" w:space="0" w:color="auto"/>
              <w:bottom w:val="single" w:sz="4" w:space="0" w:color="auto"/>
              <w:right w:val="single" w:sz="4" w:space="0" w:color="auto"/>
            </w:tcBorders>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в общей площади муниципального образования</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46,6</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46,6</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46,6</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100,0</w:t>
            </w:r>
          </w:p>
        </w:tc>
        <w:tc>
          <w:tcPr>
            <w:tcW w:w="1417" w:type="dxa"/>
            <w:gridSpan w:val="2"/>
            <w:vMerge/>
            <w:tcBorders>
              <w:left w:val="nil"/>
              <w:right w:val="single" w:sz="4" w:space="0" w:color="auto"/>
            </w:tcBorders>
            <w:shd w:val="clear" w:color="auto" w:fill="auto"/>
            <w:noWrap/>
            <w:vAlign w:val="bottom"/>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r>
      <w:tr w:rsidR="0008757E" w:rsidRPr="00D37898" w:rsidTr="0008757E">
        <w:trPr>
          <w:gridAfter w:val="18"/>
          <w:wAfter w:w="11771" w:type="dxa"/>
          <w:trHeight w:val="209"/>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34.3</w:t>
            </w:r>
          </w:p>
        </w:tc>
        <w:tc>
          <w:tcPr>
            <w:tcW w:w="283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из них земли сельскохозяйственного назначения</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58614</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58614</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58614</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100,0</w:t>
            </w:r>
          </w:p>
        </w:tc>
        <w:tc>
          <w:tcPr>
            <w:tcW w:w="1417" w:type="dxa"/>
            <w:gridSpan w:val="2"/>
            <w:vMerge/>
            <w:tcBorders>
              <w:left w:val="nil"/>
              <w:right w:val="single" w:sz="4" w:space="0" w:color="auto"/>
            </w:tcBorders>
            <w:shd w:val="clear" w:color="auto" w:fill="auto"/>
            <w:noWrap/>
            <w:vAlign w:val="bottom"/>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r>
      <w:tr w:rsidR="0008757E" w:rsidRPr="00D37898" w:rsidTr="0008757E">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34.4</w:t>
            </w:r>
          </w:p>
        </w:tc>
        <w:tc>
          <w:tcPr>
            <w:tcW w:w="2835" w:type="dxa"/>
            <w:gridSpan w:val="9"/>
            <w:vMerge/>
            <w:tcBorders>
              <w:top w:val="nil"/>
              <w:left w:val="single" w:sz="4" w:space="0" w:color="auto"/>
              <w:bottom w:val="single" w:sz="4" w:space="0" w:color="auto"/>
              <w:right w:val="single" w:sz="4" w:space="0" w:color="auto"/>
            </w:tcBorders>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в общей площади муниципального образования</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25,6</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25,6</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25,6</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100,0</w:t>
            </w:r>
          </w:p>
        </w:tc>
        <w:tc>
          <w:tcPr>
            <w:tcW w:w="1417" w:type="dxa"/>
            <w:gridSpan w:val="2"/>
            <w:vMerge/>
            <w:tcBorders>
              <w:left w:val="nil"/>
              <w:right w:val="single" w:sz="4" w:space="0" w:color="auto"/>
            </w:tcBorders>
            <w:shd w:val="clear" w:color="auto" w:fill="auto"/>
            <w:noWrap/>
            <w:vAlign w:val="bottom"/>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r>
      <w:tr w:rsidR="0008757E" w:rsidRPr="00D37898" w:rsidTr="0008757E">
        <w:trPr>
          <w:gridAfter w:val="18"/>
          <w:wAfter w:w="11771" w:type="dxa"/>
          <w:trHeight w:val="262"/>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34.5</w:t>
            </w:r>
          </w:p>
        </w:tc>
        <w:tc>
          <w:tcPr>
            <w:tcW w:w="283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Земли, находящиеся в собственности субъекта Российской Федерации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6512</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6512</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6052</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100,0</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92,9</w:t>
            </w:r>
          </w:p>
        </w:tc>
        <w:tc>
          <w:tcPr>
            <w:tcW w:w="1417" w:type="dxa"/>
            <w:gridSpan w:val="2"/>
            <w:vMerge/>
            <w:tcBorders>
              <w:left w:val="nil"/>
              <w:right w:val="single" w:sz="4" w:space="0" w:color="auto"/>
            </w:tcBorders>
            <w:shd w:val="clear" w:color="auto" w:fill="auto"/>
            <w:noWrap/>
            <w:vAlign w:val="bottom"/>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r>
      <w:tr w:rsidR="0008757E" w:rsidRPr="00D37898" w:rsidTr="0008757E">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34.6</w:t>
            </w:r>
          </w:p>
        </w:tc>
        <w:tc>
          <w:tcPr>
            <w:tcW w:w="2835" w:type="dxa"/>
            <w:gridSpan w:val="9"/>
            <w:vMerge/>
            <w:tcBorders>
              <w:top w:val="nil"/>
              <w:left w:val="single" w:sz="4" w:space="0" w:color="auto"/>
              <w:bottom w:val="single" w:sz="4" w:space="0" w:color="auto"/>
              <w:right w:val="single" w:sz="4" w:space="0" w:color="auto"/>
            </w:tcBorders>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в общей площади муницип</w:t>
            </w:r>
            <w:r w:rsidRPr="00D37898">
              <w:rPr>
                <w:rFonts w:ascii="Times New Roman" w:eastAsia="Times New Roman" w:hAnsi="Times New Roman" w:cs="Times New Roman"/>
                <w:color w:val="000000"/>
                <w:lang w:eastAsia="ru-RU"/>
              </w:rPr>
              <w:lastRenderedPageBreak/>
              <w:t>ального образования</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lastRenderedPageBreak/>
              <w:t>2,8</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2,8</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2,64</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100,0</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94,3</w:t>
            </w:r>
          </w:p>
        </w:tc>
        <w:tc>
          <w:tcPr>
            <w:tcW w:w="1417" w:type="dxa"/>
            <w:gridSpan w:val="2"/>
            <w:vMerge/>
            <w:tcBorders>
              <w:left w:val="nil"/>
              <w:right w:val="single" w:sz="4" w:space="0" w:color="auto"/>
            </w:tcBorders>
            <w:shd w:val="clear" w:color="auto" w:fill="auto"/>
            <w:noWrap/>
            <w:vAlign w:val="bottom"/>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r>
      <w:tr w:rsidR="0008757E" w:rsidRPr="00D37898" w:rsidTr="0008757E">
        <w:trPr>
          <w:gridAfter w:val="18"/>
          <w:wAfter w:w="11771" w:type="dxa"/>
          <w:trHeight w:val="212"/>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lastRenderedPageBreak/>
              <w:t>34.7</w:t>
            </w:r>
          </w:p>
        </w:tc>
        <w:tc>
          <w:tcPr>
            <w:tcW w:w="283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Земли, находящиеся в муниципальной собственности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6545</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6545</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5072</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100,0</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77,5</w:t>
            </w:r>
          </w:p>
        </w:tc>
        <w:tc>
          <w:tcPr>
            <w:tcW w:w="1417" w:type="dxa"/>
            <w:gridSpan w:val="2"/>
            <w:vMerge/>
            <w:tcBorders>
              <w:left w:val="nil"/>
              <w:right w:val="single" w:sz="4" w:space="0" w:color="auto"/>
            </w:tcBorders>
            <w:shd w:val="clear" w:color="auto" w:fill="auto"/>
            <w:noWrap/>
            <w:vAlign w:val="bottom"/>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r>
      <w:tr w:rsidR="0008757E" w:rsidRPr="00D37898" w:rsidTr="0008757E">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34.8</w:t>
            </w:r>
          </w:p>
        </w:tc>
        <w:tc>
          <w:tcPr>
            <w:tcW w:w="2835" w:type="dxa"/>
            <w:gridSpan w:val="9"/>
            <w:vMerge/>
            <w:tcBorders>
              <w:top w:val="nil"/>
              <w:left w:val="single" w:sz="4" w:space="0" w:color="auto"/>
              <w:bottom w:val="single" w:sz="4" w:space="0" w:color="auto"/>
              <w:right w:val="single" w:sz="4" w:space="0" w:color="auto"/>
            </w:tcBorders>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в общей площади муниципального образования</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2,8</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2,8</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2,2</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100,0</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78,6</w:t>
            </w:r>
          </w:p>
        </w:tc>
        <w:tc>
          <w:tcPr>
            <w:tcW w:w="1417" w:type="dxa"/>
            <w:gridSpan w:val="2"/>
            <w:vMerge/>
            <w:tcBorders>
              <w:left w:val="nil"/>
              <w:right w:val="single" w:sz="4" w:space="0" w:color="auto"/>
            </w:tcBorders>
            <w:shd w:val="clear" w:color="auto" w:fill="auto"/>
            <w:noWrap/>
            <w:vAlign w:val="bottom"/>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r>
      <w:tr w:rsidR="0008757E" w:rsidRPr="00D37898" w:rsidTr="0008757E">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34.9</w:t>
            </w:r>
          </w:p>
        </w:tc>
        <w:tc>
          <w:tcPr>
            <w:tcW w:w="283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Земли, находящиеся в частной собственности</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68323</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68323</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67873</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100,0</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99,3</w:t>
            </w:r>
          </w:p>
        </w:tc>
        <w:tc>
          <w:tcPr>
            <w:tcW w:w="1417" w:type="dxa"/>
            <w:gridSpan w:val="2"/>
            <w:vMerge/>
            <w:tcBorders>
              <w:left w:val="nil"/>
              <w:right w:val="single" w:sz="4" w:space="0" w:color="auto"/>
            </w:tcBorders>
            <w:shd w:val="clear" w:color="auto" w:fill="auto"/>
            <w:noWrap/>
            <w:vAlign w:val="bottom"/>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r>
      <w:tr w:rsidR="0008757E" w:rsidRPr="00D37898" w:rsidTr="0008757E">
        <w:trPr>
          <w:gridAfter w:val="18"/>
          <w:wAfter w:w="11771" w:type="dxa"/>
          <w:trHeight w:val="550"/>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34.10</w:t>
            </w:r>
          </w:p>
        </w:tc>
        <w:tc>
          <w:tcPr>
            <w:tcW w:w="2835" w:type="dxa"/>
            <w:gridSpan w:val="9"/>
            <w:vMerge/>
            <w:tcBorders>
              <w:top w:val="nil"/>
              <w:left w:val="single" w:sz="4" w:space="0" w:color="auto"/>
              <w:bottom w:val="single" w:sz="4" w:space="0" w:color="auto"/>
              <w:right w:val="single" w:sz="4" w:space="0" w:color="auto"/>
            </w:tcBorders>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процентов в общей площади муниципального образования</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29,8</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29,8</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29,6</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100,0</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99,3</w:t>
            </w:r>
          </w:p>
        </w:tc>
        <w:tc>
          <w:tcPr>
            <w:tcW w:w="1417" w:type="dxa"/>
            <w:gridSpan w:val="2"/>
            <w:vMerge/>
            <w:tcBorders>
              <w:left w:val="nil"/>
              <w:right w:val="single" w:sz="4" w:space="0" w:color="auto"/>
            </w:tcBorders>
            <w:shd w:val="clear" w:color="auto" w:fill="auto"/>
            <w:noWrap/>
            <w:vAlign w:val="bottom"/>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r>
      <w:tr w:rsidR="0008757E" w:rsidRPr="00D37898" w:rsidTr="0008757E">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34.11</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юридических лиц</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33216</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33216</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34064</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100,0</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102,6</w:t>
            </w:r>
          </w:p>
        </w:tc>
        <w:tc>
          <w:tcPr>
            <w:tcW w:w="1417" w:type="dxa"/>
            <w:gridSpan w:val="2"/>
            <w:vMerge/>
            <w:tcBorders>
              <w:left w:val="nil"/>
              <w:right w:val="single" w:sz="4" w:space="0" w:color="auto"/>
            </w:tcBorders>
            <w:shd w:val="clear" w:color="auto" w:fill="auto"/>
            <w:noWrap/>
            <w:vAlign w:val="bottom"/>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r>
      <w:tr w:rsidR="0008757E" w:rsidRPr="00D37898" w:rsidTr="0008757E">
        <w:trPr>
          <w:gridAfter w:val="18"/>
          <w:wAfter w:w="11771" w:type="dxa"/>
          <w:trHeight w:val="183"/>
        </w:trPr>
        <w:tc>
          <w:tcPr>
            <w:tcW w:w="959" w:type="dxa"/>
            <w:gridSpan w:val="3"/>
            <w:tcBorders>
              <w:top w:val="nil"/>
              <w:left w:val="single" w:sz="4" w:space="0" w:color="auto"/>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34.12</w:t>
            </w:r>
          </w:p>
        </w:tc>
        <w:tc>
          <w:tcPr>
            <w:tcW w:w="2835" w:type="dxa"/>
            <w:gridSpan w:val="9"/>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физических лиц</w:t>
            </w:r>
          </w:p>
        </w:tc>
        <w:tc>
          <w:tcPr>
            <w:tcW w:w="1134" w:type="dxa"/>
            <w:gridSpan w:val="5"/>
            <w:tcBorders>
              <w:top w:val="single" w:sz="4" w:space="0" w:color="auto"/>
              <w:left w:val="nil"/>
              <w:bottom w:val="single" w:sz="4" w:space="0" w:color="auto"/>
              <w:right w:val="single" w:sz="4" w:space="0" w:color="auto"/>
            </w:tcBorders>
            <w:shd w:val="clear" w:color="auto" w:fill="auto"/>
            <w:vAlign w:val="center"/>
            <w:hideMark/>
          </w:tcPr>
          <w:p w:rsidR="0008757E" w:rsidRPr="00D37898" w:rsidRDefault="0008757E" w:rsidP="00806C38">
            <w:pPr>
              <w:spacing w:after="0" w:line="240" w:lineRule="auto"/>
              <w:jc w:val="center"/>
              <w:rPr>
                <w:rFonts w:ascii="Times New Roman" w:eastAsia="Times New Roman" w:hAnsi="Times New Roman" w:cs="Times New Roman"/>
                <w:color w:val="000000"/>
                <w:lang w:eastAsia="ru-RU"/>
              </w:rPr>
            </w:pPr>
            <w:r w:rsidRPr="00D37898">
              <w:rPr>
                <w:rFonts w:ascii="Times New Roman" w:eastAsia="Times New Roman" w:hAnsi="Times New Roman" w:cs="Times New Roman"/>
                <w:color w:val="000000"/>
                <w:lang w:eastAsia="ru-RU"/>
              </w:rPr>
              <w:t>гектаров</w:t>
            </w:r>
          </w:p>
        </w:tc>
        <w:tc>
          <w:tcPr>
            <w:tcW w:w="1417" w:type="dxa"/>
            <w:gridSpan w:val="5"/>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35107</w:t>
            </w:r>
          </w:p>
        </w:tc>
        <w:tc>
          <w:tcPr>
            <w:tcW w:w="1937" w:type="dxa"/>
            <w:gridSpan w:val="8"/>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1843" w:type="dxa"/>
            <w:gridSpan w:val="13"/>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35107</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33809</w:t>
            </w:r>
          </w:p>
        </w:tc>
        <w:tc>
          <w:tcPr>
            <w:tcW w:w="1276" w:type="dxa"/>
            <w:gridSpan w:val="6"/>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100,0</w:t>
            </w:r>
          </w:p>
        </w:tc>
        <w:tc>
          <w:tcPr>
            <w:tcW w:w="1275" w:type="dxa"/>
            <w:gridSpan w:val="7"/>
            <w:tcBorders>
              <w:top w:val="nil"/>
              <w:left w:val="nil"/>
              <w:bottom w:val="single" w:sz="4" w:space="0" w:color="auto"/>
              <w:right w:val="single" w:sz="4" w:space="0" w:color="auto"/>
            </w:tcBorders>
            <w:shd w:val="clear" w:color="auto" w:fill="auto"/>
            <w:vAlign w:val="center"/>
            <w:hideMark/>
          </w:tcPr>
          <w:p w:rsidR="0008757E" w:rsidRPr="0008757E" w:rsidRDefault="0008757E" w:rsidP="0008757E">
            <w:pPr>
              <w:jc w:val="center"/>
              <w:rPr>
                <w:rFonts w:ascii="Times New Roman" w:hAnsi="Times New Roman" w:cs="Times New Roman"/>
                <w:color w:val="000000"/>
              </w:rPr>
            </w:pPr>
          </w:p>
        </w:tc>
        <w:tc>
          <w:tcPr>
            <w:tcW w:w="851" w:type="dxa"/>
            <w:gridSpan w:val="6"/>
            <w:tcBorders>
              <w:top w:val="nil"/>
              <w:left w:val="nil"/>
              <w:bottom w:val="single" w:sz="4" w:space="0" w:color="auto"/>
              <w:right w:val="single" w:sz="4" w:space="0" w:color="auto"/>
            </w:tcBorders>
            <w:shd w:val="clear" w:color="auto" w:fill="auto"/>
            <w:noWrap/>
            <w:vAlign w:val="center"/>
            <w:hideMark/>
          </w:tcPr>
          <w:p w:rsidR="0008757E" w:rsidRPr="0008757E" w:rsidRDefault="0008757E" w:rsidP="0008757E">
            <w:pPr>
              <w:jc w:val="center"/>
              <w:rPr>
                <w:rFonts w:ascii="Times New Roman" w:hAnsi="Times New Roman" w:cs="Times New Roman"/>
                <w:color w:val="000000"/>
              </w:rPr>
            </w:pPr>
            <w:r w:rsidRPr="0008757E">
              <w:rPr>
                <w:rFonts w:ascii="Times New Roman" w:hAnsi="Times New Roman" w:cs="Times New Roman"/>
                <w:color w:val="000000"/>
              </w:rPr>
              <w:t>96,3</w:t>
            </w:r>
          </w:p>
        </w:tc>
        <w:tc>
          <w:tcPr>
            <w:tcW w:w="1417" w:type="dxa"/>
            <w:gridSpan w:val="2"/>
            <w:vMerge/>
            <w:tcBorders>
              <w:left w:val="nil"/>
              <w:bottom w:val="single" w:sz="4" w:space="0" w:color="auto"/>
              <w:right w:val="single" w:sz="4" w:space="0" w:color="auto"/>
            </w:tcBorders>
            <w:shd w:val="clear" w:color="auto" w:fill="auto"/>
            <w:noWrap/>
            <w:vAlign w:val="bottom"/>
            <w:hideMark/>
          </w:tcPr>
          <w:p w:rsidR="0008757E" w:rsidRPr="00D37898" w:rsidRDefault="0008757E" w:rsidP="00806C38">
            <w:pPr>
              <w:spacing w:after="0" w:line="240" w:lineRule="auto"/>
              <w:rPr>
                <w:rFonts w:ascii="Times New Roman" w:eastAsia="Times New Roman" w:hAnsi="Times New Roman" w:cs="Times New Roman"/>
                <w:color w:val="000000"/>
                <w:lang w:eastAsia="ru-RU"/>
              </w:rPr>
            </w:pPr>
          </w:p>
        </w:tc>
      </w:tr>
    </w:tbl>
    <w:p w:rsidR="009C0404" w:rsidRPr="009C0404" w:rsidRDefault="009C0404" w:rsidP="009C0404">
      <w:pPr>
        <w:spacing w:after="0" w:line="240" w:lineRule="auto"/>
        <w:ind w:left="-567"/>
        <w:jc w:val="both"/>
        <w:rPr>
          <w:rFonts w:ascii="Times New Roman" w:hAnsi="Times New Roman" w:cs="Times New Roman"/>
        </w:rPr>
      </w:pPr>
      <w:r>
        <w:rPr>
          <w:rFonts w:ascii="Times New Roman" w:hAnsi="Times New Roman" w:cs="Times New Roman"/>
        </w:rPr>
        <w:t xml:space="preserve"> </w:t>
      </w:r>
      <w:r w:rsidR="005E14F4">
        <w:rPr>
          <w:rFonts w:ascii="Times New Roman" w:hAnsi="Times New Roman" w:cs="Times New Roman"/>
        </w:rPr>
        <w:t xml:space="preserve">       </w:t>
      </w:r>
      <w:r w:rsidRPr="009C0404">
        <w:rPr>
          <w:rFonts w:ascii="Times New Roman" w:hAnsi="Times New Roman" w:cs="Times New Roman"/>
        </w:rPr>
        <w:t xml:space="preserve"> 2025 году  построено 2050 кв. м,  всё индивидуальное жилье.  </w:t>
      </w:r>
    </w:p>
    <w:p w:rsidR="009C0404" w:rsidRPr="009C0404" w:rsidRDefault="009C0404" w:rsidP="009C0404">
      <w:pPr>
        <w:spacing w:after="0" w:line="240" w:lineRule="auto"/>
        <w:ind w:left="-567"/>
        <w:jc w:val="both"/>
        <w:rPr>
          <w:rFonts w:ascii="Times New Roman" w:hAnsi="Times New Roman" w:cs="Times New Roman"/>
        </w:rPr>
      </w:pPr>
      <w:r w:rsidRPr="009C0404">
        <w:rPr>
          <w:rFonts w:ascii="Times New Roman" w:hAnsi="Times New Roman" w:cs="Times New Roman"/>
        </w:rPr>
        <w:t xml:space="preserve">          В 2025 г. по результатам торгов было предоставлено 14 земельных участков для ведения личного подсобного хозяйства в аренду общей площадью 2,82 га, под   склад 1,36 га 2 участка.</w:t>
      </w:r>
      <w:r w:rsidR="00E5575D">
        <w:rPr>
          <w:rFonts w:ascii="Times New Roman" w:hAnsi="Times New Roman" w:cs="Times New Roman"/>
        </w:rPr>
        <w:t xml:space="preserve"> </w:t>
      </w:r>
      <w:r w:rsidRPr="009C0404">
        <w:rPr>
          <w:rFonts w:ascii="Times New Roman" w:hAnsi="Times New Roman" w:cs="Times New Roman"/>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не было получено разрешение  на ввод в эксплуатацию объектов жилищного строительства в течение трех лет и иных объектов капитального строительства в течение 5 лет:</w:t>
      </w:r>
    </w:p>
    <w:p w:rsidR="009C0404" w:rsidRPr="009C0404" w:rsidRDefault="009C0404" w:rsidP="009C0404">
      <w:pPr>
        <w:spacing w:after="0" w:line="240" w:lineRule="auto"/>
        <w:ind w:left="-567"/>
        <w:jc w:val="both"/>
        <w:rPr>
          <w:rFonts w:ascii="Times New Roman" w:hAnsi="Times New Roman" w:cs="Times New Roman"/>
        </w:rPr>
      </w:pPr>
      <w:r w:rsidRPr="009C0404">
        <w:rPr>
          <w:rFonts w:ascii="Times New Roman" w:hAnsi="Times New Roman" w:cs="Times New Roman"/>
        </w:rPr>
        <w:t xml:space="preserve">       в 2025 году - оформлены договоры аренды на земельные участки, предоставленные для строительства жилого дома сроком на 20 лет и прочие сроком на 10 лет: в 2017г. – 1 участок (1818 кв. м.), в 2018г. – 4 участка (1762 кв. м.), в 2019 г.-6 участков (12367 кв. м.), в 2020 г. -4 участка (6684 кв. м.), в 2021 г. -11 участков (51245 кв. м.).</w:t>
      </w:r>
    </w:p>
    <w:p w:rsidR="009C0404" w:rsidRPr="009C0404" w:rsidRDefault="005E14F4" w:rsidP="009C0404">
      <w:pPr>
        <w:spacing w:after="0" w:line="240" w:lineRule="auto"/>
        <w:ind w:left="-567"/>
        <w:jc w:val="both"/>
        <w:rPr>
          <w:rFonts w:ascii="Times New Roman" w:hAnsi="Times New Roman" w:cs="Times New Roman"/>
        </w:rPr>
      </w:pPr>
      <w:r>
        <w:rPr>
          <w:rFonts w:ascii="Times New Roman" w:hAnsi="Times New Roman" w:cs="Times New Roman"/>
        </w:rPr>
        <w:t xml:space="preserve">         </w:t>
      </w:r>
      <w:r w:rsidR="009C0404" w:rsidRPr="009C0404">
        <w:rPr>
          <w:rFonts w:ascii="Times New Roman" w:hAnsi="Times New Roman" w:cs="Times New Roman"/>
        </w:rPr>
        <w:t xml:space="preserve">Общая численность населения, стоящего на учете в качестве нуждающихся в жилых помещениях составляет 1392 человека, в 2025 году свои жилищные условия улучшили 24 человека. </w:t>
      </w:r>
    </w:p>
    <w:p w:rsidR="009C0404" w:rsidRPr="009C0404" w:rsidRDefault="005E14F4" w:rsidP="009C0404">
      <w:pPr>
        <w:spacing w:after="0" w:line="240" w:lineRule="auto"/>
        <w:ind w:left="-567"/>
        <w:jc w:val="both"/>
        <w:rPr>
          <w:rFonts w:ascii="Times New Roman" w:hAnsi="Times New Roman" w:cs="Times New Roman"/>
        </w:rPr>
      </w:pPr>
      <w:r>
        <w:rPr>
          <w:rFonts w:ascii="Times New Roman" w:hAnsi="Times New Roman" w:cs="Times New Roman"/>
        </w:rPr>
        <w:t xml:space="preserve">           </w:t>
      </w:r>
      <w:r w:rsidR="009C0404" w:rsidRPr="009C0404">
        <w:rPr>
          <w:rFonts w:ascii="Times New Roman" w:hAnsi="Times New Roman" w:cs="Times New Roman"/>
        </w:rPr>
        <w:t xml:space="preserve">В рамках реализации муниципальной программы  «Социально-экономическое развитие Байкаловского муниципального района» до 2032 года по подпрограмме «Комплексное развитие сельских территорий </w:t>
      </w:r>
      <w:r w:rsidR="009C0404" w:rsidRPr="009C0404">
        <w:rPr>
          <w:rFonts w:ascii="Times New Roman" w:hAnsi="Times New Roman" w:cs="Times New Roman"/>
          <w:bCs/>
        </w:rPr>
        <w:t xml:space="preserve"> Байкаловского муниципального района» в 2025 году </w:t>
      </w:r>
      <w:r w:rsidR="009C0404" w:rsidRPr="009C0404">
        <w:rPr>
          <w:rFonts w:ascii="Times New Roman" w:hAnsi="Times New Roman" w:cs="Times New Roman"/>
        </w:rPr>
        <w:t xml:space="preserve"> предоставлены социальные выплаты на </w:t>
      </w:r>
      <w:r w:rsidR="009C0404" w:rsidRPr="009C0404">
        <w:rPr>
          <w:rFonts w:ascii="Times New Roman" w:hAnsi="Times New Roman" w:cs="Times New Roman"/>
        </w:rPr>
        <w:lastRenderedPageBreak/>
        <w:t>улучшение жилищных условий граждан, проживающих на  сельских территориях  5 получателям (18 человек) в размере 6707,5 тыс. руб.,  из федерального бюджета -5020,7 тыс. руб., из областного бюджета –696,8 тыс.  рублей,  из местного  бюджета –990,0  тыс. рублей.</w:t>
      </w:r>
    </w:p>
    <w:p w:rsidR="009C0404" w:rsidRPr="009C0404" w:rsidRDefault="009C0404" w:rsidP="009C0404">
      <w:pPr>
        <w:spacing w:after="0" w:line="240" w:lineRule="auto"/>
        <w:ind w:left="-567"/>
        <w:jc w:val="both"/>
        <w:rPr>
          <w:rFonts w:ascii="Times New Roman" w:hAnsi="Times New Roman" w:cs="Times New Roman"/>
        </w:rPr>
      </w:pPr>
      <w:r w:rsidRPr="009C0404">
        <w:rPr>
          <w:rFonts w:ascii="Times New Roman" w:hAnsi="Times New Roman" w:cs="Times New Roman"/>
        </w:rPr>
        <w:t xml:space="preserve">         В целях предоставления финансовой поддержки молодым семьям при обеспечении жильем в составе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2027 года в Байкаловском сельском поселении Байкаловского муниципального района предусмотрена подпрограмма "Обеспечение жильем молодых семей" (муниципальная программа «Социально-экономическое развитие Байкаловского сельского поселения 2023 - 2032 годы). В рамках реализации подпрограммы  «Обеспечение жильем молодых  семей</w:t>
      </w:r>
      <w:r w:rsidRPr="009C0404">
        <w:rPr>
          <w:rFonts w:ascii="Times New Roman" w:hAnsi="Times New Roman" w:cs="Times New Roman"/>
          <w:b/>
        </w:rPr>
        <w:t>»</w:t>
      </w:r>
      <w:r w:rsidRPr="009C0404">
        <w:rPr>
          <w:rFonts w:ascii="Times New Roman" w:hAnsi="Times New Roman" w:cs="Times New Roman"/>
        </w:rPr>
        <w:t xml:space="preserve"> в 2025 году произведены социальные выплаты на строительство (приобретение) жилья  для 1 семьи (3 человека) в размере 1809,3  тыс. руб., в том числе из федерального бюджета -297,2  тыс. рублей, областного бюджета – 1059,8 тыс. рублей, из местного  бюджета – 452,3 тыс. рублей.</w:t>
      </w:r>
    </w:p>
    <w:p w:rsidR="009C0404" w:rsidRPr="009C0404" w:rsidRDefault="009C0404" w:rsidP="009C0404">
      <w:pPr>
        <w:spacing w:after="0" w:line="240" w:lineRule="auto"/>
        <w:ind w:left="-567"/>
        <w:jc w:val="both"/>
        <w:rPr>
          <w:rFonts w:ascii="Times New Roman" w:hAnsi="Times New Roman" w:cs="Times New Roman"/>
        </w:rPr>
      </w:pPr>
      <w:r w:rsidRPr="009C0404">
        <w:rPr>
          <w:rFonts w:ascii="Times New Roman" w:hAnsi="Times New Roman" w:cs="Times New Roman"/>
        </w:rPr>
        <w:t xml:space="preserve">          В рамках реализации муниципальной программы «Социально-экономическое развитие муниципального образования Баженовского сельского поселения)» на 2023 - 2032 годы, подпрограммы «Развитие жилищно-коммунального хозяйства и повышение энергетической эффективности в муниципальном образовании Баженовское сельское поселение» получили жилье малоимущие граждане -3 семьи (8 человек), сумма финансирования 11033,88 тыс. руб. (местный бюджет).</w:t>
      </w:r>
    </w:p>
    <w:p w:rsidR="009C0404" w:rsidRPr="009C0404" w:rsidRDefault="009C0404" w:rsidP="009C0404">
      <w:pPr>
        <w:spacing w:after="0" w:line="240" w:lineRule="auto"/>
        <w:ind w:left="-567"/>
        <w:jc w:val="both"/>
        <w:rPr>
          <w:rFonts w:ascii="Times New Roman" w:hAnsi="Times New Roman" w:cs="Times New Roman"/>
        </w:rPr>
      </w:pPr>
      <w:r w:rsidRPr="009C0404">
        <w:rPr>
          <w:rFonts w:ascii="Times New Roman" w:hAnsi="Times New Roman" w:cs="Times New Roman"/>
        </w:rPr>
        <w:t xml:space="preserve">          В рамках реализации муниципальной программы «Социально-экономическое развитие Краснополянского  сельского поселения» на 2023 - 2032 год, подпрограммы "Формирование жилищного фонда для переселения граждан из жилых помещений, признанных непригодными для проживания и (или) с высоким уровнем износа и обеспечение малоимущих граждан жилыми помещениями по договорам социального найма на территории Краснополянского сельского поселения" получили жилье 2 семьи (7 человек), сумма финансирования 4664,3 тыс. руб. (местный бюджет).</w:t>
      </w:r>
    </w:p>
    <w:tbl>
      <w:tblPr>
        <w:tblpPr w:leftFromText="180" w:rightFromText="180" w:vertAnchor="text" w:tblpX="9874" w:tblpY="2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0"/>
      </w:tblGrid>
      <w:tr w:rsidR="0036671D" w:rsidTr="001A3E5C">
        <w:trPr>
          <w:trHeight w:val="5099"/>
        </w:trPr>
        <w:tc>
          <w:tcPr>
            <w:tcW w:w="5370" w:type="dxa"/>
            <w:tcBorders>
              <w:top w:val="nil"/>
              <w:left w:val="nil"/>
              <w:bottom w:val="nil"/>
              <w:right w:val="nil"/>
            </w:tcBorders>
          </w:tcPr>
          <w:p w:rsidR="0036671D" w:rsidRPr="001A3E5C" w:rsidRDefault="001A3E5C" w:rsidP="0036671D">
            <w:pPr>
              <w:jc w:val="both"/>
              <w:rPr>
                <w:rFonts w:ascii="Times New Roman" w:hAnsi="Times New Roman" w:cs="Times New Roman"/>
                <w:color w:val="000000"/>
              </w:rPr>
            </w:pPr>
            <w:r>
              <w:rPr>
                <w:rFonts w:ascii="Times New Roman" w:hAnsi="Times New Roman" w:cs="Times New Roman"/>
                <w:color w:val="000000"/>
              </w:rPr>
              <w:t xml:space="preserve">             </w:t>
            </w:r>
            <w:r w:rsidR="0036671D" w:rsidRPr="001A3E5C">
              <w:rPr>
                <w:rFonts w:ascii="Times New Roman" w:hAnsi="Times New Roman" w:cs="Times New Roman"/>
                <w:color w:val="000000"/>
              </w:rPr>
              <w:t xml:space="preserve">Продолжается работа по обеспечению служебным жильем молодых специалистов сферы здравоохранения и образования: </w:t>
            </w:r>
          </w:p>
          <w:p w:rsidR="0036671D" w:rsidRPr="001A3E5C" w:rsidRDefault="0036671D" w:rsidP="0036671D">
            <w:pPr>
              <w:jc w:val="both"/>
              <w:rPr>
                <w:rFonts w:ascii="Times New Roman" w:hAnsi="Times New Roman" w:cs="Times New Roman"/>
                <w:color w:val="000000"/>
              </w:rPr>
            </w:pPr>
            <w:r w:rsidRPr="001A3E5C">
              <w:rPr>
                <w:rFonts w:ascii="Times New Roman" w:hAnsi="Times New Roman" w:cs="Times New Roman"/>
                <w:color w:val="000000"/>
              </w:rPr>
              <w:t xml:space="preserve">В 2025 году </w:t>
            </w:r>
            <w:r w:rsidR="001A3E5C" w:rsidRPr="001A3E5C">
              <w:rPr>
                <w:rFonts w:ascii="Times New Roman" w:hAnsi="Times New Roman" w:cs="Times New Roman"/>
                <w:color w:val="000000"/>
              </w:rPr>
              <w:t>п</w:t>
            </w:r>
            <w:r w:rsidRPr="001A3E5C">
              <w:rPr>
                <w:rFonts w:ascii="Times New Roman" w:hAnsi="Times New Roman" w:cs="Times New Roman"/>
                <w:color w:val="000000"/>
              </w:rPr>
              <w:t>о программе «Комплексное развитие сельских территорий Свердловской области»  получили сертификаты на строительство домов  учитель русского языка и литературы Вязовской школы и социальный педагог Байкаловской средней общеобразовательной школы на сумму более четырех миллионов.</w:t>
            </w:r>
          </w:p>
          <w:p w:rsidR="0036671D" w:rsidRDefault="0036671D" w:rsidP="0036671D">
            <w:pPr>
              <w:spacing w:after="0" w:line="240" w:lineRule="auto"/>
              <w:jc w:val="both"/>
              <w:rPr>
                <w:rFonts w:ascii="Times New Roman" w:hAnsi="Times New Roman" w:cs="Times New Roman"/>
              </w:rPr>
            </w:pPr>
          </w:p>
        </w:tc>
      </w:tr>
    </w:tbl>
    <w:p w:rsidR="005E14F4" w:rsidRDefault="005E14F4" w:rsidP="009C0404">
      <w:pPr>
        <w:spacing w:after="0" w:line="240" w:lineRule="auto"/>
        <w:ind w:left="-567"/>
        <w:jc w:val="both"/>
        <w:rPr>
          <w:rFonts w:ascii="Times New Roman" w:hAnsi="Times New Roman" w:cs="Times New Roman"/>
        </w:rPr>
      </w:pPr>
      <w:r>
        <w:rPr>
          <w:rFonts w:ascii="Times New Roman" w:hAnsi="Times New Roman" w:cs="Times New Roman"/>
        </w:rPr>
        <w:t xml:space="preserve">   </w:t>
      </w:r>
    </w:p>
    <w:p w:rsidR="001B0037" w:rsidRPr="00D37898" w:rsidRDefault="001B0037" w:rsidP="0036671D">
      <w:pPr>
        <w:ind w:left="-567"/>
        <w:rPr>
          <w:rFonts w:ascii="Times New Roman" w:hAnsi="Times New Roman" w:cs="Times New Roman"/>
        </w:rPr>
      </w:pPr>
      <w:r>
        <w:rPr>
          <w:noProof/>
          <w:lang w:eastAsia="ru-RU"/>
        </w:rPr>
        <w:drawing>
          <wp:inline distT="0" distB="0" distL="0" distR="0" wp14:anchorId="599F8B35" wp14:editId="58AC5628">
            <wp:extent cx="6343650" cy="3124200"/>
            <wp:effectExtent l="0" t="0" r="19050" b="1905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sectPr w:rsidR="001B0037" w:rsidRPr="00D37898" w:rsidSect="00E5575D">
      <w:pgSz w:w="16838" w:h="11906" w:orient="landscape"/>
      <w:pgMar w:top="1588"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CBD" w:rsidRDefault="00636CBD" w:rsidP="00440110">
      <w:pPr>
        <w:spacing w:after="0" w:line="240" w:lineRule="auto"/>
      </w:pPr>
      <w:r>
        <w:separator/>
      </w:r>
    </w:p>
  </w:endnote>
  <w:endnote w:type="continuationSeparator" w:id="0">
    <w:p w:rsidR="00636CBD" w:rsidRDefault="00636CBD" w:rsidP="00440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CBD" w:rsidRDefault="00636CBD" w:rsidP="00440110">
      <w:pPr>
        <w:spacing w:after="0" w:line="240" w:lineRule="auto"/>
      </w:pPr>
      <w:r>
        <w:separator/>
      </w:r>
    </w:p>
  </w:footnote>
  <w:footnote w:type="continuationSeparator" w:id="0">
    <w:p w:rsidR="00636CBD" w:rsidRDefault="00636CBD" w:rsidP="004401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27D95"/>
    <w:multiLevelType w:val="hybridMultilevel"/>
    <w:tmpl w:val="1E74ABBE"/>
    <w:lvl w:ilvl="0" w:tplc="04090001">
      <w:start w:val="1"/>
      <w:numFmt w:val="bullet"/>
      <w:lvlText w:val=""/>
      <w:lvlJc w:val="left"/>
      <w:pPr>
        <w:ind w:left="577" w:hanging="360"/>
      </w:pPr>
      <w:rPr>
        <w:rFonts w:ascii="Symbol" w:hAnsi="Symbol" w:hint="default"/>
      </w:rPr>
    </w:lvl>
    <w:lvl w:ilvl="1" w:tplc="04190003" w:tentative="1">
      <w:start w:val="1"/>
      <w:numFmt w:val="bullet"/>
      <w:lvlText w:val="o"/>
      <w:lvlJc w:val="left"/>
      <w:pPr>
        <w:ind w:left="1297" w:hanging="360"/>
      </w:pPr>
      <w:rPr>
        <w:rFonts w:ascii="Courier New" w:hAnsi="Courier New" w:cs="Courier New" w:hint="default"/>
      </w:rPr>
    </w:lvl>
    <w:lvl w:ilvl="2" w:tplc="04190005" w:tentative="1">
      <w:start w:val="1"/>
      <w:numFmt w:val="bullet"/>
      <w:lvlText w:val=""/>
      <w:lvlJc w:val="left"/>
      <w:pPr>
        <w:ind w:left="2017" w:hanging="360"/>
      </w:pPr>
      <w:rPr>
        <w:rFonts w:ascii="Wingdings" w:hAnsi="Wingdings" w:hint="default"/>
      </w:rPr>
    </w:lvl>
    <w:lvl w:ilvl="3" w:tplc="04190001" w:tentative="1">
      <w:start w:val="1"/>
      <w:numFmt w:val="bullet"/>
      <w:lvlText w:val=""/>
      <w:lvlJc w:val="left"/>
      <w:pPr>
        <w:ind w:left="2737" w:hanging="360"/>
      </w:pPr>
      <w:rPr>
        <w:rFonts w:ascii="Symbol" w:hAnsi="Symbol" w:hint="default"/>
      </w:rPr>
    </w:lvl>
    <w:lvl w:ilvl="4" w:tplc="04190003" w:tentative="1">
      <w:start w:val="1"/>
      <w:numFmt w:val="bullet"/>
      <w:lvlText w:val="o"/>
      <w:lvlJc w:val="left"/>
      <w:pPr>
        <w:ind w:left="3457" w:hanging="360"/>
      </w:pPr>
      <w:rPr>
        <w:rFonts w:ascii="Courier New" w:hAnsi="Courier New" w:cs="Courier New" w:hint="default"/>
      </w:rPr>
    </w:lvl>
    <w:lvl w:ilvl="5" w:tplc="04190005" w:tentative="1">
      <w:start w:val="1"/>
      <w:numFmt w:val="bullet"/>
      <w:lvlText w:val=""/>
      <w:lvlJc w:val="left"/>
      <w:pPr>
        <w:ind w:left="4177" w:hanging="360"/>
      </w:pPr>
      <w:rPr>
        <w:rFonts w:ascii="Wingdings" w:hAnsi="Wingdings" w:hint="default"/>
      </w:rPr>
    </w:lvl>
    <w:lvl w:ilvl="6" w:tplc="04190001" w:tentative="1">
      <w:start w:val="1"/>
      <w:numFmt w:val="bullet"/>
      <w:lvlText w:val=""/>
      <w:lvlJc w:val="left"/>
      <w:pPr>
        <w:ind w:left="4897" w:hanging="360"/>
      </w:pPr>
      <w:rPr>
        <w:rFonts w:ascii="Symbol" w:hAnsi="Symbol" w:hint="default"/>
      </w:rPr>
    </w:lvl>
    <w:lvl w:ilvl="7" w:tplc="04190003" w:tentative="1">
      <w:start w:val="1"/>
      <w:numFmt w:val="bullet"/>
      <w:lvlText w:val="o"/>
      <w:lvlJc w:val="left"/>
      <w:pPr>
        <w:ind w:left="5617" w:hanging="360"/>
      </w:pPr>
      <w:rPr>
        <w:rFonts w:ascii="Courier New" w:hAnsi="Courier New" w:cs="Courier New" w:hint="default"/>
      </w:rPr>
    </w:lvl>
    <w:lvl w:ilvl="8" w:tplc="04190005" w:tentative="1">
      <w:start w:val="1"/>
      <w:numFmt w:val="bullet"/>
      <w:lvlText w:val=""/>
      <w:lvlJc w:val="left"/>
      <w:pPr>
        <w:ind w:left="6337" w:hanging="360"/>
      </w:pPr>
      <w:rPr>
        <w:rFonts w:ascii="Wingdings" w:hAnsi="Wingdings" w:hint="default"/>
      </w:rPr>
    </w:lvl>
  </w:abstractNum>
  <w:abstractNum w:abstractNumId="1" w15:restartNumberingAfterBreak="0">
    <w:nsid w:val="24017B3B"/>
    <w:multiLevelType w:val="hybridMultilevel"/>
    <w:tmpl w:val="A9A6D6D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68744FD"/>
    <w:multiLevelType w:val="hybridMultilevel"/>
    <w:tmpl w:val="A980F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B334803"/>
    <w:multiLevelType w:val="hybridMultilevel"/>
    <w:tmpl w:val="D68EA27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10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C38"/>
    <w:rsid w:val="00031382"/>
    <w:rsid w:val="00045CA8"/>
    <w:rsid w:val="00080E91"/>
    <w:rsid w:val="0008259B"/>
    <w:rsid w:val="00085E28"/>
    <w:rsid w:val="0008757E"/>
    <w:rsid w:val="000C2867"/>
    <w:rsid w:val="000D0E05"/>
    <w:rsid w:val="000D2AAD"/>
    <w:rsid w:val="001100AB"/>
    <w:rsid w:val="00112E40"/>
    <w:rsid w:val="00113233"/>
    <w:rsid w:val="00126F7B"/>
    <w:rsid w:val="00140EE8"/>
    <w:rsid w:val="0015429C"/>
    <w:rsid w:val="00164730"/>
    <w:rsid w:val="0016545B"/>
    <w:rsid w:val="00171D7E"/>
    <w:rsid w:val="00183898"/>
    <w:rsid w:val="001A22C4"/>
    <w:rsid w:val="001A3E5C"/>
    <w:rsid w:val="001B0037"/>
    <w:rsid w:val="001F0CE2"/>
    <w:rsid w:val="00213047"/>
    <w:rsid w:val="00214DE1"/>
    <w:rsid w:val="00241943"/>
    <w:rsid w:val="00241E48"/>
    <w:rsid w:val="00254EBF"/>
    <w:rsid w:val="002559B3"/>
    <w:rsid w:val="002715E8"/>
    <w:rsid w:val="002814E7"/>
    <w:rsid w:val="002814EE"/>
    <w:rsid w:val="002852F5"/>
    <w:rsid w:val="0029799D"/>
    <w:rsid w:val="002D6C66"/>
    <w:rsid w:val="002E2288"/>
    <w:rsid w:val="00300BFC"/>
    <w:rsid w:val="00304C9B"/>
    <w:rsid w:val="003179C3"/>
    <w:rsid w:val="003379A9"/>
    <w:rsid w:val="00350013"/>
    <w:rsid w:val="003516BE"/>
    <w:rsid w:val="00351F5C"/>
    <w:rsid w:val="00360FF0"/>
    <w:rsid w:val="00364508"/>
    <w:rsid w:val="0036671D"/>
    <w:rsid w:val="00370BE2"/>
    <w:rsid w:val="00385987"/>
    <w:rsid w:val="00394619"/>
    <w:rsid w:val="003A0F3C"/>
    <w:rsid w:val="003A0F6D"/>
    <w:rsid w:val="003B4178"/>
    <w:rsid w:val="003C1BF1"/>
    <w:rsid w:val="003E74BA"/>
    <w:rsid w:val="003F3B2C"/>
    <w:rsid w:val="00402E19"/>
    <w:rsid w:val="004203FD"/>
    <w:rsid w:val="00425C7E"/>
    <w:rsid w:val="00440110"/>
    <w:rsid w:val="00491C0B"/>
    <w:rsid w:val="004A11BE"/>
    <w:rsid w:val="004B61C6"/>
    <w:rsid w:val="004F0E6D"/>
    <w:rsid w:val="004F5D10"/>
    <w:rsid w:val="00523D6E"/>
    <w:rsid w:val="00525C1B"/>
    <w:rsid w:val="00545855"/>
    <w:rsid w:val="005629D8"/>
    <w:rsid w:val="00571FC3"/>
    <w:rsid w:val="00593AF8"/>
    <w:rsid w:val="005D0141"/>
    <w:rsid w:val="005D0D72"/>
    <w:rsid w:val="005D336E"/>
    <w:rsid w:val="005E14F4"/>
    <w:rsid w:val="0062375C"/>
    <w:rsid w:val="0062434F"/>
    <w:rsid w:val="00636CBD"/>
    <w:rsid w:val="00653E9C"/>
    <w:rsid w:val="00663D88"/>
    <w:rsid w:val="00684587"/>
    <w:rsid w:val="006A334D"/>
    <w:rsid w:val="006C32A2"/>
    <w:rsid w:val="006E1640"/>
    <w:rsid w:val="006F43EB"/>
    <w:rsid w:val="006F69C0"/>
    <w:rsid w:val="007246B6"/>
    <w:rsid w:val="00724ECE"/>
    <w:rsid w:val="00733A20"/>
    <w:rsid w:val="0074723E"/>
    <w:rsid w:val="00751DE9"/>
    <w:rsid w:val="00753EC2"/>
    <w:rsid w:val="00764F93"/>
    <w:rsid w:val="007739A2"/>
    <w:rsid w:val="00780873"/>
    <w:rsid w:val="00796966"/>
    <w:rsid w:val="007B42FE"/>
    <w:rsid w:val="007C7BB6"/>
    <w:rsid w:val="00806BAD"/>
    <w:rsid w:val="00806C38"/>
    <w:rsid w:val="00814BA8"/>
    <w:rsid w:val="00815960"/>
    <w:rsid w:val="00820B2D"/>
    <w:rsid w:val="00823F15"/>
    <w:rsid w:val="0083770A"/>
    <w:rsid w:val="008407E5"/>
    <w:rsid w:val="008459D6"/>
    <w:rsid w:val="008463DF"/>
    <w:rsid w:val="00846C1C"/>
    <w:rsid w:val="00854B07"/>
    <w:rsid w:val="00891E25"/>
    <w:rsid w:val="008A7F8A"/>
    <w:rsid w:val="008D358D"/>
    <w:rsid w:val="008D6200"/>
    <w:rsid w:val="008F5BE2"/>
    <w:rsid w:val="0091719A"/>
    <w:rsid w:val="00926617"/>
    <w:rsid w:val="00934C75"/>
    <w:rsid w:val="009429F7"/>
    <w:rsid w:val="00967E80"/>
    <w:rsid w:val="009742D8"/>
    <w:rsid w:val="00981670"/>
    <w:rsid w:val="00985B32"/>
    <w:rsid w:val="009A6C47"/>
    <w:rsid w:val="009B6180"/>
    <w:rsid w:val="009C0404"/>
    <w:rsid w:val="009D6012"/>
    <w:rsid w:val="009D6210"/>
    <w:rsid w:val="009F044F"/>
    <w:rsid w:val="009F44A5"/>
    <w:rsid w:val="00A12A3A"/>
    <w:rsid w:val="00A13448"/>
    <w:rsid w:val="00A35CFA"/>
    <w:rsid w:val="00A6413A"/>
    <w:rsid w:val="00A70FB6"/>
    <w:rsid w:val="00A94A0A"/>
    <w:rsid w:val="00A969C2"/>
    <w:rsid w:val="00AA29AC"/>
    <w:rsid w:val="00AB4BA2"/>
    <w:rsid w:val="00AC0A4C"/>
    <w:rsid w:val="00AC3958"/>
    <w:rsid w:val="00AD6914"/>
    <w:rsid w:val="00AE4E79"/>
    <w:rsid w:val="00AE6A19"/>
    <w:rsid w:val="00B04BAD"/>
    <w:rsid w:val="00B060F4"/>
    <w:rsid w:val="00B10283"/>
    <w:rsid w:val="00B21C53"/>
    <w:rsid w:val="00B21D0D"/>
    <w:rsid w:val="00B46C5A"/>
    <w:rsid w:val="00B70486"/>
    <w:rsid w:val="00B8096B"/>
    <w:rsid w:val="00B9605E"/>
    <w:rsid w:val="00B97D9F"/>
    <w:rsid w:val="00BA036E"/>
    <w:rsid w:val="00BB1E20"/>
    <w:rsid w:val="00BC1044"/>
    <w:rsid w:val="00BC5806"/>
    <w:rsid w:val="00BF38A9"/>
    <w:rsid w:val="00C02B67"/>
    <w:rsid w:val="00C03C48"/>
    <w:rsid w:val="00C22FBD"/>
    <w:rsid w:val="00C25560"/>
    <w:rsid w:val="00C40F69"/>
    <w:rsid w:val="00C57985"/>
    <w:rsid w:val="00C80512"/>
    <w:rsid w:val="00CA3740"/>
    <w:rsid w:val="00CB111D"/>
    <w:rsid w:val="00CC7309"/>
    <w:rsid w:val="00CE60CC"/>
    <w:rsid w:val="00CF5AFE"/>
    <w:rsid w:val="00D23468"/>
    <w:rsid w:val="00D23B71"/>
    <w:rsid w:val="00D2520F"/>
    <w:rsid w:val="00D25693"/>
    <w:rsid w:val="00D2629B"/>
    <w:rsid w:val="00D3344E"/>
    <w:rsid w:val="00D35AA9"/>
    <w:rsid w:val="00D37898"/>
    <w:rsid w:val="00D52036"/>
    <w:rsid w:val="00D54022"/>
    <w:rsid w:val="00D56BBA"/>
    <w:rsid w:val="00D576D3"/>
    <w:rsid w:val="00D743DA"/>
    <w:rsid w:val="00D754D6"/>
    <w:rsid w:val="00D777C1"/>
    <w:rsid w:val="00D831AB"/>
    <w:rsid w:val="00D84A28"/>
    <w:rsid w:val="00D91BCB"/>
    <w:rsid w:val="00D963D1"/>
    <w:rsid w:val="00DA021C"/>
    <w:rsid w:val="00DC59B7"/>
    <w:rsid w:val="00DC7258"/>
    <w:rsid w:val="00E15332"/>
    <w:rsid w:val="00E27001"/>
    <w:rsid w:val="00E31E96"/>
    <w:rsid w:val="00E513BD"/>
    <w:rsid w:val="00E5575D"/>
    <w:rsid w:val="00E626E2"/>
    <w:rsid w:val="00E657A4"/>
    <w:rsid w:val="00E81F16"/>
    <w:rsid w:val="00E82EA9"/>
    <w:rsid w:val="00EA1F16"/>
    <w:rsid w:val="00EB6B2F"/>
    <w:rsid w:val="00EB78D2"/>
    <w:rsid w:val="00EC2DA7"/>
    <w:rsid w:val="00EC4055"/>
    <w:rsid w:val="00ED05C8"/>
    <w:rsid w:val="00ED44DC"/>
    <w:rsid w:val="00EE798F"/>
    <w:rsid w:val="00EF4949"/>
    <w:rsid w:val="00F13505"/>
    <w:rsid w:val="00F35FF8"/>
    <w:rsid w:val="00F511E3"/>
    <w:rsid w:val="00F80173"/>
    <w:rsid w:val="00FA0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52ECD"/>
  <w15:docId w15:val="{C458DCF7-0BC1-477A-B964-FCC122E8B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6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06C38"/>
    <w:rPr>
      <w:color w:val="0000FF"/>
      <w:u w:val="single"/>
    </w:rPr>
  </w:style>
  <w:style w:type="character" w:styleId="a4">
    <w:name w:val="FollowedHyperlink"/>
    <w:basedOn w:val="a0"/>
    <w:uiPriority w:val="99"/>
    <w:semiHidden/>
    <w:unhideWhenUsed/>
    <w:rsid w:val="00806C38"/>
    <w:rPr>
      <w:color w:val="800080"/>
      <w:u w:val="single"/>
    </w:rPr>
  </w:style>
  <w:style w:type="paragraph" w:customStyle="1" w:styleId="msonormal0">
    <w:name w:val="msonormal"/>
    <w:basedOn w:val="a"/>
    <w:rsid w:val="00806C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806C38"/>
    <w:pP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64">
    <w:name w:val="xl64"/>
    <w:basedOn w:val="a"/>
    <w:rsid w:val="00806C3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806C3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806C3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806C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806C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806C38"/>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806C38"/>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806C3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806C3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806C3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806C3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806C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806C3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806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806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806C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806C3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806C3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806C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806C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806C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806C3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806C3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806C3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806C3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3">
    <w:name w:val="xl123"/>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4">
    <w:name w:val="xl124"/>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5">
    <w:name w:val="xl125"/>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7">
    <w:name w:val="xl127"/>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8">
    <w:name w:val="xl128"/>
    <w:basedOn w:val="a"/>
    <w:rsid w:val="00806C3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806C3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2">
    <w:name w:val="xl132"/>
    <w:basedOn w:val="a"/>
    <w:rsid w:val="00806C38"/>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3">
    <w:name w:val="xl133"/>
    <w:basedOn w:val="a"/>
    <w:rsid w:val="00806C3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
    <w:rsid w:val="00806C3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806C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806C3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806C3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806C3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806C3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806C38"/>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7">
    <w:name w:val="xl147"/>
    <w:basedOn w:val="a"/>
    <w:rsid w:val="00806C38"/>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
    <w:rsid w:val="00806C38"/>
    <w:pPr>
      <w:pBdr>
        <w:top w:val="single" w:sz="4"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
    <w:rsid w:val="00806C38"/>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
    <w:rsid w:val="00806C3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806C3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806C3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
    <w:rsid w:val="00806C38"/>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806C38"/>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5">
    <w:name w:val="xl155"/>
    <w:basedOn w:val="a"/>
    <w:rsid w:val="00806C38"/>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6">
    <w:name w:val="xl156"/>
    <w:basedOn w:val="a"/>
    <w:rsid w:val="00806C38"/>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3138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31382"/>
    <w:rPr>
      <w:rFonts w:ascii="Tahoma" w:hAnsi="Tahoma" w:cs="Tahoma"/>
      <w:sz w:val="16"/>
      <w:szCs w:val="16"/>
    </w:rPr>
  </w:style>
  <w:style w:type="table" w:styleId="a7">
    <w:name w:val="Table Grid"/>
    <w:basedOn w:val="a1"/>
    <w:uiPriority w:val="59"/>
    <w:rsid w:val="005D0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rsid w:val="00E82EA9"/>
    <w:pPr>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E82EA9"/>
    <w:rPr>
      <w:rFonts w:ascii="Times New Roman" w:eastAsia="Times New Roman" w:hAnsi="Times New Roman" w:cs="Times New Roman"/>
      <w:sz w:val="16"/>
      <w:szCs w:val="16"/>
      <w:lang w:val="x-none" w:eastAsia="x-none"/>
    </w:rPr>
  </w:style>
  <w:style w:type="paragraph" w:styleId="a8">
    <w:name w:val="header"/>
    <w:basedOn w:val="a"/>
    <w:link w:val="a9"/>
    <w:uiPriority w:val="99"/>
    <w:unhideWhenUsed/>
    <w:rsid w:val="0044011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40110"/>
  </w:style>
  <w:style w:type="paragraph" w:styleId="aa">
    <w:name w:val="footer"/>
    <w:basedOn w:val="a"/>
    <w:link w:val="ab"/>
    <w:uiPriority w:val="99"/>
    <w:unhideWhenUsed/>
    <w:rsid w:val="0044011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40110"/>
  </w:style>
  <w:style w:type="paragraph" w:styleId="ac">
    <w:name w:val="Body Text"/>
    <w:basedOn w:val="a"/>
    <w:link w:val="ad"/>
    <w:uiPriority w:val="99"/>
    <w:semiHidden/>
    <w:unhideWhenUsed/>
    <w:rsid w:val="00C25560"/>
    <w:pPr>
      <w:spacing w:after="120"/>
    </w:pPr>
  </w:style>
  <w:style w:type="character" w:customStyle="1" w:styleId="ad">
    <w:name w:val="Основной текст Знак"/>
    <w:basedOn w:val="a0"/>
    <w:link w:val="ac"/>
    <w:uiPriority w:val="99"/>
    <w:semiHidden/>
    <w:rsid w:val="00C25560"/>
  </w:style>
  <w:style w:type="paragraph" w:styleId="ae">
    <w:name w:val="No Spacing"/>
    <w:link w:val="af"/>
    <w:uiPriority w:val="99"/>
    <w:qFormat/>
    <w:rsid w:val="00BB1E20"/>
    <w:pPr>
      <w:spacing w:after="0" w:line="240" w:lineRule="auto"/>
    </w:pPr>
    <w:rPr>
      <w:rFonts w:ascii="Calibri" w:eastAsia="Times New Roman" w:hAnsi="Calibri" w:cs="Times New Roman"/>
      <w:lang w:eastAsia="ru-RU"/>
    </w:rPr>
  </w:style>
  <w:style w:type="character" w:customStyle="1" w:styleId="af">
    <w:name w:val="Без интервала Знак"/>
    <w:link w:val="ae"/>
    <w:uiPriority w:val="99"/>
    <w:locked/>
    <w:rsid w:val="00BB1E20"/>
    <w:rPr>
      <w:rFonts w:ascii="Calibri" w:eastAsia="Times New Roman" w:hAnsi="Calibri" w:cs="Times New Roman"/>
      <w:lang w:eastAsia="ru-RU"/>
    </w:rPr>
  </w:style>
  <w:style w:type="paragraph" w:styleId="af0">
    <w:name w:val="List Paragraph"/>
    <w:basedOn w:val="a"/>
    <w:uiPriority w:val="99"/>
    <w:qFormat/>
    <w:rsid w:val="0036671D"/>
    <w:pPr>
      <w:spacing w:after="0" w:line="240" w:lineRule="auto"/>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57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image" Target="../media/image4.jpeg"/></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image" Target="../media/image4.jpeg"/></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Excel13.xlsx"/></Relationships>
</file>

<file path=word/charts/_rels/chart15.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14.xlsx"/><Relationship Id="rId1" Type="http://schemas.openxmlformats.org/officeDocument/2006/relationships/themeOverride" Target="../theme/themeOverride1.xml"/></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Excel15.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Excel16.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Excel17.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Excel1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_____Microsoft_Excel1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image" Target="../media/image1.jpeg"/></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openxmlformats.org/officeDocument/2006/relationships/image" Target="../media/image3.jpeg"/><Relationship Id="rId1" Type="http://schemas.openxmlformats.org/officeDocument/2006/relationships/image" Target="../media/image2.jpeg"/></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3"/>
    </mc:Choice>
    <mc:Fallback>
      <c:style val="13"/>
    </mc:Fallback>
  </mc:AlternateContent>
  <c:chart>
    <c:title>
      <c:tx>
        <c:rich>
          <a:bodyPr/>
          <a:lstStyle/>
          <a:p>
            <a:pPr>
              <a:defRPr sz="1600"/>
            </a:pPr>
            <a:r>
              <a:rPr lang="ru-RU" sz="1600"/>
              <a:t>Численность постоянного населения на конец года, человек</a:t>
            </a:r>
          </a:p>
        </c:rich>
      </c:tx>
      <c:layout>
        <c:manualLayout>
          <c:xMode val="edge"/>
          <c:yMode val="edge"/>
          <c:x val="0.15929017206182558"/>
          <c:y val="3.3299520833917115E-2"/>
        </c:manualLayout>
      </c:layout>
      <c:overlay val="0"/>
    </c:title>
    <c:autoTitleDeleted val="0"/>
    <c:plotArea>
      <c:layout/>
      <c:lineChart>
        <c:grouping val="standard"/>
        <c:varyColors val="0"/>
        <c:ser>
          <c:idx val="0"/>
          <c:order val="0"/>
          <c:tx>
            <c:strRef>
              <c:f>Лист1!$B$1</c:f>
              <c:strCache>
                <c:ptCount val="1"/>
                <c:pt idx="0">
                  <c:v>Ряд 1</c:v>
                </c:pt>
              </c:strCache>
            </c:strRef>
          </c:tx>
          <c:dLbls>
            <c:spPr>
              <a:noFill/>
              <a:ln>
                <a:noFill/>
              </a:ln>
              <a:effectLst/>
            </c:spPr>
            <c:txPr>
              <a:bodyPr/>
              <a:lstStyle/>
              <a:p>
                <a:pPr>
                  <a:defRPr b="1"/>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15252</c:v>
                </c:pt>
                <c:pt idx="1">
                  <c:v>15226</c:v>
                </c:pt>
                <c:pt idx="2">
                  <c:v>15096</c:v>
                </c:pt>
                <c:pt idx="3">
                  <c:v>14952</c:v>
                </c:pt>
                <c:pt idx="4">
                  <c:v>14783</c:v>
                </c:pt>
                <c:pt idx="5">
                  <c:v>14713</c:v>
                </c:pt>
                <c:pt idx="6">
                  <c:v>14656</c:v>
                </c:pt>
                <c:pt idx="7">
                  <c:v>14502</c:v>
                </c:pt>
                <c:pt idx="8">
                  <c:v>14422</c:v>
                </c:pt>
                <c:pt idx="9">
                  <c:v>14260</c:v>
                </c:pt>
              </c:numCache>
            </c:numRef>
          </c:val>
          <c:smooth val="0"/>
          <c:extLst>
            <c:ext xmlns:c16="http://schemas.microsoft.com/office/drawing/2014/chart" uri="{C3380CC4-5D6E-409C-BE32-E72D297353CC}">
              <c16:uniqueId val="{00000000-DF42-40D8-A9AE-21BDFDD6703D}"/>
            </c:ext>
          </c:extLst>
        </c:ser>
        <c:ser>
          <c:idx val="1"/>
          <c:order val="1"/>
          <c:tx>
            <c:strRef>
              <c:f>Лист1!$C$1</c:f>
              <c:strCache>
                <c:ptCount val="1"/>
                <c:pt idx="0">
                  <c:v>Столбец1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numCache>
            </c:numRef>
          </c:val>
          <c:smooth val="0"/>
          <c:extLst>
            <c:ext xmlns:c16="http://schemas.microsoft.com/office/drawing/2014/chart" uri="{C3380CC4-5D6E-409C-BE32-E72D297353CC}">
              <c16:uniqueId val="{00000001-DF42-40D8-A9AE-21BDFDD6703D}"/>
            </c:ext>
          </c:extLst>
        </c:ser>
        <c:ser>
          <c:idx val="2"/>
          <c:order val="2"/>
          <c:tx>
            <c:strRef>
              <c:f>Лист1!$D$1</c:f>
              <c:strCache>
                <c:ptCount val="1"/>
                <c:pt idx="0">
                  <c:v>Столбец2</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Лист1!$D$2:$D$11</c:f>
              <c:numCache>
                <c:formatCode>General</c:formatCode>
                <c:ptCount val="10"/>
              </c:numCache>
            </c:numRef>
          </c:val>
          <c:smooth val="0"/>
          <c:extLst>
            <c:ext xmlns:c16="http://schemas.microsoft.com/office/drawing/2014/chart" uri="{C3380CC4-5D6E-409C-BE32-E72D297353CC}">
              <c16:uniqueId val="{00000002-DF42-40D8-A9AE-21BDFDD6703D}"/>
            </c:ext>
          </c:extLst>
        </c:ser>
        <c:dLbls>
          <c:dLblPos val="t"/>
          <c:showLegendKey val="0"/>
          <c:showVal val="1"/>
          <c:showCatName val="0"/>
          <c:showSerName val="0"/>
          <c:showPercent val="0"/>
          <c:showBubbleSize val="0"/>
        </c:dLbls>
        <c:marker val="1"/>
        <c:smooth val="0"/>
        <c:axId val="173009536"/>
        <c:axId val="173212032"/>
      </c:lineChart>
      <c:catAx>
        <c:axId val="173009536"/>
        <c:scaling>
          <c:orientation val="minMax"/>
        </c:scaling>
        <c:delete val="0"/>
        <c:axPos val="b"/>
        <c:numFmt formatCode="General" sourceLinked="1"/>
        <c:majorTickMark val="out"/>
        <c:minorTickMark val="none"/>
        <c:tickLblPos val="nextTo"/>
        <c:crossAx val="173212032"/>
        <c:crosses val="autoZero"/>
        <c:auto val="1"/>
        <c:lblAlgn val="ctr"/>
        <c:lblOffset val="100"/>
        <c:noMultiLvlLbl val="0"/>
      </c:catAx>
      <c:valAx>
        <c:axId val="173212032"/>
        <c:scaling>
          <c:orientation val="minMax"/>
          <c:max val="16000"/>
          <c:min val="14000"/>
        </c:scaling>
        <c:delete val="0"/>
        <c:axPos val="l"/>
        <c:majorGridlines/>
        <c:numFmt formatCode="General" sourceLinked="1"/>
        <c:majorTickMark val="out"/>
        <c:minorTickMark val="none"/>
        <c:tickLblPos val="nextTo"/>
        <c:crossAx val="173009536"/>
        <c:crosses val="autoZero"/>
        <c:crossBetween val="between"/>
        <c:majorUnit val="200"/>
        <c:minorUnit val="100"/>
      </c:valAx>
      <c:spPr>
        <a:solidFill>
          <a:schemeClr val="accent3">
            <a:lumMod val="20000"/>
            <a:lumOff val="80000"/>
          </a:schemeClr>
        </a:solidFill>
      </c:spPr>
    </c:plotArea>
    <c:plotVisOnly val="1"/>
    <c:dispBlanksAs val="zero"/>
    <c:showDLblsOverMax val="0"/>
  </c:chart>
  <c:spPr>
    <a:solidFill>
      <a:schemeClr val="accent1">
        <a:lumMod val="20000"/>
        <a:lumOff val="80000"/>
      </a:schemeClr>
    </a:solidFill>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Оборот , млн. руб.</a:t>
            </a:r>
          </a:p>
        </c:rich>
      </c:tx>
      <c:overlay val="0"/>
    </c:title>
    <c:autoTitleDeleted val="0"/>
    <c:plotArea>
      <c:layout/>
      <c:lineChart>
        <c:grouping val="stacked"/>
        <c:varyColors val="0"/>
        <c:ser>
          <c:idx val="0"/>
          <c:order val="0"/>
          <c:tx>
            <c:strRef>
              <c:f>Лист1!$B$1</c:f>
              <c:strCache>
                <c:ptCount val="1"/>
                <c:pt idx="0">
                  <c:v>Ряд 1</c:v>
                </c:pt>
              </c:strCache>
            </c:strRef>
          </c:tx>
          <c:spPr>
            <a:ln>
              <a:solidFill>
                <a:schemeClr val="tx1"/>
              </a:solidFill>
            </a:ln>
          </c:spPr>
          <c:marker>
            <c:spPr>
              <a:ln>
                <a:solidFill>
                  <a:schemeClr val="tx1"/>
                </a:solidFill>
              </a:ln>
            </c:spPr>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2516.5</c:v>
                </c:pt>
                <c:pt idx="1">
                  <c:v>2739.6</c:v>
                </c:pt>
                <c:pt idx="2">
                  <c:v>2669.7</c:v>
                </c:pt>
                <c:pt idx="3">
                  <c:v>3214.7</c:v>
                </c:pt>
                <c:pt idx="4">
                  <c:v>3874.1</c:v>
                </c:pt>
                <c:pt idx="5">
                  <c:v>4490.6000000000004</c:v>
                </c:pt>
                <c:pt idx="6">
                  <c:v>5278.7</c:v>
                </c:pt>
                <c:pt idx="7">
                  <c:v>5167.3999999999996</c:v>
                </c:pt>
                <c:pt idx="8">
                  <c:v>5122.5</c:v>
                </c:pt>
                <c:pt idx="9">
                  <c:v>6720.2</c:v>
                </c:pt>
              </c:numCache>
            </c:numRef>
          </c:val>
          <c:smooth val="0"/>
          <c:extLst>
            <c:ext xmlns:c16="http://schemas.microsoft.com/office/drawing/2014/chart" uri="{C3380CC4-5D6E-409C-BE32-E72D297353CC}">
              <c16:uniqueId val="{00000000-54AC-4359-A9E3-111003B65D56}"/>
            </c:ext>
          </c:extLst>
        </c:ser>
        <c:dLbls>
          <c:dLblPos val="t"/>
          <c:showLegendKey val="0"/>
          <c:showVal val="1"/>
          <c:showCatName val="0"/>
          <c:showSerName val="0"/>
          <c:showPercent val="0"/>
          <c:showBubbleSize val="0"/>
        </c:dLbls>
        <c:marker val="1"/>
        <c:smooth val="0"/>
        <c:axId val="189461632"/>
        <c:axId val="189493248"/>
      </c:lineChart>
      <c:catAx>
        <c:axId val="189461632"/>
        <c:scaling>
          <c:orientation val="minMax"/>
        </c:scaling>
        <c:delete val="0"/>
        <c:axPos val="b"/>
        <c:numFmt formatCode="General" sourceLinked="1"/>
        <c:majorTickMark val="out"/>
        <c:minorTickMark val="none"/>
        <c:tickLblPos val="nextTo"/>
        <c:txPr>
          <a:bodyPr/>
          <a:lstStyle/>
          <a:p>
            <a:pPr>
              <a:defRPr b="1"/>
            </a:pPr>
            <a:endParaRPr lang="ru-RU"/>
          </a:p>
        </c:txPr>
        <c:crossAx val="189493248"/>
        <c:crosses val="autoZero"/>
        <c:auto val="1"/>
        <c:lblAlgn val="ctr"/>
        <c:lblOffset val="100"/>
        <c:noMultiLvlLbl val="0"/>
      </c:catAx>
      <c:valAx>
        <c:axId val="189493248"/>
        <c:scaling>
          <c:orientation val="minMax"/>
          <c:max val="6800"/>
          <c:min val="2200"/>
        </c:scaling>
        <c:delete val="0"/>
        <c:axPos val="l"/>
        <c:majorGridlines/>
        <c:numFmt formatCode="General" sourceLinked="1"/>
        <c:majorTickMark val="out"/>
        <c:minorTickMark val="none"/>
        <c:tickLblPos val="nextTo"/>
        <c:crossAx val="189461632"/>
        <c:crosses val="autoZero"/>
        <c:crossBetween val="between"/>
        <c:majorUnit val="400"/>
      </c:valAx>
      <c:spPr>
        <a:solidFill>
          <a:schemeClr val="bg1">
            <a:lumMod val="95000"/>
          </a:schemeClr>
        </a:solidFill>
      </c:spPr>
    </c:plotArea>
    <c:plotVisOnly val="1"/>
    <c:dispBlanksAs val="zero"/>
    <c:showDLblsOverMax val="0"/>
  </c:chart>
  <c:spPr>
    <a:blipFill>
      <a:blip xmlns:r="http://schemas.openxmlformats.org/officeDocument/2006/relationships" r:embed="rId1"/>
      <a:tile tx="0" ty="0" sx="100000" sy="100000" flip="none" algn="tl"/>
    </a:blipFill>
  </c:sp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Инвестиции, млн.руб.</a:t>
            </a:r>
          </a:p>
        </c:rich>
      </c:tx>
      <c:overlay val="0"/>
    </c:title>
    <c:autoTitleDeleted val="0"/>
    <c:plotArea>
      <c:layout/>
      <c:lineChart>
        <c:grouping val="stacked"/>
        <c:varyColors val="0"/>
        <c:ser>
          <c:idx val="0"/>
          <c:order val="0"/>
          <c:tx>
            <c:strRef>
              <c:f>Лист1!$B$1</c:f>
              <c:strCache>
                <c:ptCount val="1"/>
                <c:pt idx="0">
                  <c:v>Ряд 1</c:v>
                </c:pt>
              </c:strCache>
            </c:strRef>
          </c:tx>
          <c:spPr>
            <a:ln>
              <a:solidFill>
                <a:schemeClr val="tx1"/>
              </a:solidFill>
            </a:ln>
          </c:spPr>
          <c:marker>
            <c:spPr>
              <a:ln>
                <a:solidFill>
                  <a:schemeClr val="tx1"/>
                </a:solidFill>
              </a:ln>
            </c:spPr>
          </c:marker>
          <c:dLbls>
            <c:dLbl>
              <c:idx val="1"/>
              <c:layout>
                <c:manualLayout>
                  <c:x val="-7.7162686787563536E-2"/>
                  <c:y val="-7.986456977430667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329-4604-A2AE-6D72A855288A}"/>
                </c:ext>
              </c:extLst>
            </c:dLbl>
            <c:dLbl>
              <c:idx val="3"/>
              <c:layout>
                <c:manualLayout>
                  <c:x val="-8.9261900338682712E-2"/>
                  <c:y val="3.57632531705894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329-4604-A2AE-6D72A855288A}"/>
                </c:ext>
              </c:extLst>
            </c:dLbl>
            <c:dLbl>
              <c:idx val="5"/>
              <c:layout>
                <c:manualLayout>
                  <c:x val="9.9516507804945434E-3"/>
                  <c:y val="-3.65041361699706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329-4604-A2AE-6D72A855288A}"/>
                </c:ext>
              </c:extLst>
            </c:dLbl>
            <c:dLbl>
              <c:idx val="7"/>
              <c:layout>
                <c:manualLayout>
                  <c:x val="-2.3310939920714046E-2"/>
                  <c:y val="-6.19363739236270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1E6-4F5A-98F5-CDB181C45FE9}"/>
                </c:ext>
              </c:extLst>
            </c:dLbl>
            <c:dLbl>
              <c:idx val="8"/>
              <c:layout>
                <c:manualLayout>
                  <c:x val="-4.0865046134206003E-2"/>
                  <c:y val="3.57632531705894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329-4604-A2AE-6D72A855288A}"/>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444.2</c:v>
                </c:pt>
                <c:pt idx="1">
                  <c:v>540.5</c:v>
                </c:pt>
                <c:pt idx="2">
                  <c:v>1002.8</c:v>
                </c:pt>
                <c:pt idx="3">
                  <c:v>551.6</c:v>
                </c:pt>
                <c:pt idx="4">
                  <c:v>556.9</c:v>
                </c:pt>
                <c:pt idx="5">
                  <c:v>681.7</c:v>
                </c:pt>
                <c:pt idx="6">
                  <c:v>1530.6</c:v>
                </c:pt>
                <c:pt idx="7">
                  <c:v>1027.8</c:v>
                </c:pt>
                <c:pt idx="8">
                  <c:v>896.1</c:v>
                </c:pt>
                <c:pt idx="9">
                  <c:v>1190</c:v>
                </c:pt>
              </c:numCache>
            </c:numRef>
          </c:val>
          <c:smooth val="0"/>
          <c:extLst>
            <c:ext xmlns:c16="http://schemas.microsoft.com/office/drawing/2014/chart" uri="{C3380CC4-5D6E-409C-BE32-E72D297353CC}">
              <c16:uniqueId val="{00000001-11E6-4F5A-98F5-CDB181C45FE9}"/>
            </c:ext>
          </c:extLst>
        </c:ser>
        <c:dLbls>
          <c:dLblPos val="t"/>
          <c:showLegendKey val="0"/>
          <c:showVal val="1"/>
          <c:showCatName val="0"/>
          <c:showSerName val="0"/>
          <c:showPercent val="0"/>
          <c:showBubbleSize val="0"/>
        </c:dLbls>
        <c:marker val="1"/>
        <c:smooth val="0"/>
        <c:axId val="189157376"/>
        <c:axId val="189160064"/>
      </c:lineChart>
      <c:catAx>
        <c:axId val="189157376"/>
        <c:scaling>
          <c:orientation val="minMax"/>
        </c:scaling>
        <c:delete val="0"/>
        <c:axPos val="b"/>
        <c:numFmt formatCode="General" sourceLinked="1"/>
        <c:majorTickMark val="out"/>
        <c:minorTickMark val="none"/>
        <c:tickLblPos val="nextTo"/>
        <c:txPr>
          <a:bodyPr/>
          <a:lstStyle/>
          <a:p>
            <a:pPr>
              <a:defRPr b="1"/>
            </a:pPr>
            <a:endParaRPr lang="ru-RU"/>
          </a:p>
        </c:txPr>
        <c:crossAx val="189160064"/>
        <c:crosses val="autoZero"/>
        <c:auto val="1"/>
        <c:lblAlgn val="ctr"/>
        <c:lblOffset val="100"/>
        <c:noMultiLvlLbl val="0"/>
      </c:catAx>
      <c:valAx>
        <c:axId val="189160064"/>
        <c:scaling>
          <c:orientation val="minMax"/>
          <c:max val="1600"/>
          <c:min val="300"/>
        </c:scaling>
        <c:delete val="0"/>
        <c:axPos val="l"/>
        <c:majorGridlines/>
        <c:numFmt formatCode="General" sourceLinked="1"/>
        <c:majorTickMark val="out"/>
        <c:minorTickMark val="none"/>
        <c:tickLblPos val="nextTo"/>
        <c:crossAx val="189157376"/>
        <c:crosses val="autoZero"/>
        <c:crossBetween val="between"/>
        <c:majorUnit val="100"/>
      </c:valAx>
      <c:spPr>
        <a:solidFill>
          <a:schemeClr val="bg1">
            <a:lumMod val="95000"/>
          </a:schemeClr>
        </a:solidFill>
      </c:spPr>
    </c:plotArea>
    <c:plotVisOnly val="1"/>
    <c:dispBlanksAs val="zero"/>
    <c:showDLblsOverMax val="0"/>
  </c:chart>
  <c:spPr>
    <a:blipFill>
      <a:blip xmlns:r="http://schemas.openxmlformats.org/officeDocument/2006/relationships" r:embed="rId1"/>
      <a:tile tx="0" ty="0" sx="100000" sy="100000" flip="none" algn="tl"/>
    </a:blipFill>
  </c:sp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Оборот розничной торговли, млн.руб.</a:t>
            </a:r>
          </a:p>
        </c:rich>
      </c:tx>
      <c:overlay val="0"/>
    </c:title>
    <c:autoTitleDeleted val="0"/>
    <c:plotArea>
      <c:layout/>
      <c:lineChart>
        <c:grouping val="stacked"/>
        <c:varyColors val="0"/>
        <c:ser>
          <c:idx val="0"/>
          <c:order val="0"/>
          <c:tx>
            <c:strRef>
              <c:f>Лист1!$B$1</c:f>
              <c:strCache>
                <c:ptCount val="1"/>
                <c:pt idx="0">
                  <c:v>Ряд 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293.2</c:v>
                </c:pt>
                <c:pt idx="1">
                  <c:v>224.3</c:v>
                </c:pt>
                <c:pt idx="2">
                  <c:v>312.39999999999998</c:v>
                </c:pt>
                <c:pt idx="3">
                  <c:v>357.2</c:v>
                </c:pt>
                <c:pt idx="4">
                  <c:v>447.8</c:v>
                </c:pt>
                <c:pt idx="5">
                  <c:v>576.4</c:v>
                </c:pt>
                <c:pt idx="6">
                  <c:v>671.4</c:v>
                </c:pt>
                <c:pt idx="7">
                  <c:v>886.3</c:v>
                </c:pt>
                <c:pt idx="8">
                  <c:v>980.5</c:v>
                </c:pt>
                <c:pt idx="9">
                  <c:v>1208.8</c:v>
                </c:pt>
              </c:numCache>
            </c:numRef>
          </c:val>
          <c:smooth val="0"/>
          <c:extLst>
            <c:ext xmlns:c16="http://schemas.microsoft.com/office/drawing/2014/chart" uri="{C3380CC4-5D6E-409C-BE32-E72D297353CC}">
              <c16:uniqueId val="{00000000-A45C-49A3-A844-DF0CF7614F6F}"/>
            </c:ext>
          </c:extLst>
        </c:ser>
        <c:dLbls>
          <c:dLblPos val="t"/>
          <c:showLegendKey val="0"/>
          <c:showVal val="1"/>
          <c:showCatName val="0"/>
          <c:showSerName val="0"/>
          <c:showPercent val="0"/>
          <c:showBubbleSize val="0"/>
        </c:dLbls>
        <c:marker val="1"/>
        <c:smooth val="0"/>
        <c:axId val="194976000"/>
        <c:axId val="194991232"/>
      </c:lineChart>
      <c:catAx>
        <c:axId val="194976000"/>
        <c:scaling>
          <c:orientation val="minMax"/>
        </c:scaling>
        <c:delete val="0"/>
        <c:axPos val="b"/>
        <c:numFmt formatCode="General" sourceLinked="1"/>
        <c:majorTickMark val="out"/>
        <c:minorTickMark val="none"/>
        <c:tickLblPos val="nextTo"/>
        <c:crossAx val="194991232"/>
        <c:crosses val="autoZero"/>
        <c:auto val="1"/>
        <c:lblAlgn val="ctr"/>
        <c:lblOffset val="100"/>
        <c:noMultiLvlLbl val="0"/>
      </c:catAx>
      <c:valAx>
        <c:axId val="194991232"/>
        <c:scaling>
          <c:orientation val="minMax"/>
          <c:max val="1400"/>
          <c:min val="200"/>
        </c:scaling>
        <c:delete val="0"/>
        <c:axPos val="l"/>
        <c:majorGridlines/>
        <c:numFmt formatCode="General" sourceLinked="1"/>
        <c:majorTickMark val="out"/>
        <c:minorTickMark val="none"/>
        <c:tickLblPos val="nextTo"/>
        <c:crossAx val="194976000"/>
        <c:crosses val="autoZero"/>
        <c:crossBetween val="between"/>
        <c:majorUnit val="200"/>
      </c:valAx>
      <c:spPr>
        <a:solidFill>
          <a:schemeClr val="accent2">
            <a:lumMod val="20000"/>
            <a:lumOff val="80000"/>
          </a:schemeClr>
        </a:solidFill>
      </c:spPr>
    </c:plotArea>
    <c:plotVisOnly val="1"/>
    <c:dispBlanksAs val="zero"/>
    <c:showDLblsOverMax val="0"/>
  </c:chart>
  <c:spPr>
    <a:solidFill>
      <a:srgbClr val="FF66CC"/>
    </a:solidFill>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3"/>
    </mc:Choice>
    <mc:Fallback>
      <c:style val="23"/>
    </mc:Fallback>
  </mc:AlternateContent>
  <c:chart>
    <c:title>
      <c:tx>
        <c:rich>
          <a:bodyPr/>
          <a:lstStyle/>
          <a:p>
            <a:pPr>
              <a:defRPr/>
            </a:pPr>
            <a:r>
              <a:rPr lang="ru-RU"/>
              <a:t>Динамика платных услуг к предыдущему году, процент</a:t>
            </a:r>
          </a:p>
        </c:rich>
      </c:tx>
      <c:layout>
        <c:manualLayout>
          <c:xMode val="edge"/>
          <c:yMode val="edge"/>
          <c:x val="0.16916666666666666"/>
          <c:y val="2.3809523809523808E-2"/>
        </c:manualLayout>
      </c:layout>
      <c:overlay val="0"/>
    </c:title>
    <c:autoTitleDeleted val="0"/>
    <c:plotArea>
      <c:layout/>
      <c:lineChart>
        <c:grouping val="standard"/>
        <c:varyColors val="0"/>
        <c:ser>
          <c:idx val="0"/>
          <c:order val="0"/>
          <c:tx>
            <c:strRef>
              <c:f>Лист1!$B$1</c:f>
              <c:strCache>
                <c:ptCount val="1"/>
                <c:pt idx="0">
                  <c:v>Ряд 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88.6</c:v>
                </c:pt>
                <c:pt idx="1">
                  <c:v>89.8</c:v>
                </c:pt>
                <c:pt idx="2">
                  <c:v>83.6</c:v>
                </c:pt>
                <c:pt idx="3">
                  <c:v>85.5</c:v>
                </c:pt>
                <c:pt idx="4">
                  <c:v>100.3</c:v>
                </c:pt>
                <c:pt idx="5">
                  <c:v>99.2</c:v>
                </c:pt>
                <c:pt idx="6">
                  <c:v>112.2</c:v>
                </c:pt>
                <c:pt idx="7">
                  <c:v>107.3</c:v>
                </c:pt>
                <c:pt idx="8">
                  <c:v>128.69999999999999</c:v>
                </c:pt>
                <c:pt idx="9">
                  <c:v>100.3</c:v>
                </c:pt>
              </c:numCache>
            </c:numRef>
          </c:val>
          <c:smooth val="0"/>
          <c:extLst>
            <c:ext xmlns:c16="http://schemas.microsoft.com/office/drawing/2014/chart" uri="{C3380CC4-5D6E-409C-BE32-E72D297353CC}">
              <c16:uniqueId val="{00000000-159F-44C5-BCD6-5AE9989A05B9}"/>
            </c:ext>
          </c:extLst>
        </c:ser>
        <c:ser>
          <c:idx val="1"/>
          <c:order val="1"/>
          <c:tx>
            <c:strRef>
              <c:f>Лист1!$C$1</c:f>
              <c:strCache>
                <c:ptCount val="1"/>
                <c:pt idx="0">
                  <c:v>Столбец1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numCache>
            </c:numRef>
          </c:val>
          <c:smooth val="0"/>
          <c:extLst>
            <c:ext xmlns:c16="http://schemas.microsoft.com/office/drawing/2014/chart" uri="{C3380CC4-5D6E-409C-BE32-E72D297353CC}">
              <c16:uniqueId val="{00000001-159F-44C5-BCD6-5AE9989A05B9}"/>
            </c:ext>
          </c:extLst>
        </c:ser>
        <c:ser>
          <c:idx val="2"/>
          <c:order val="2"/>
          <c:tx>
            <c:strRef>
              <c:f>Лист1!$D$1</c:f>
              <c:strCache>
                <c:ptCount val="1"/>
                <c:pt idx="0">
                  <c:v>Столбец2</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Лист1!$D$2:$D$11</c:f>
              <c:numCache>
                <c:formatCode>General</c:formatCode>
                <c:ptCount val="10"/>
              </c:numCache>
            </c:numRef>
          </c:val>
          <c:smooth val="0"/>
          <c:extLst>
            <c:ext xmlns:c16="http://schemas.microsoft.com/office/drawing/2014/chart" uri="{C3380CC4-5D6E-409C-BE32-E72D297353CC}">
              <c16:uniqueId val="{00000002-159F-44C5-BCD6-5AE9989A05B9}"/>
            </c:ext>
          </c:extLst>
        </c:ser>
        <c:dLbls>
          <c:dLblPos val="t"/>
          <c:showLegendKey val="0"/>
          <c:showVal val="1"/>
          <c:showCatName val="0"/>
          <c:showSerName val="0"/>
          <c:showPercent val="0"/>
          <c:showBubbleSize val="0"/>
        </c:dLbls>
        <c:marker val="1"/>
        <c:smooth val="0"/>
        <c:axId val="195253376"/>
        <c:axId val="195254912"/>
      </c:lineChart>
      <c:catAx>
        <c:axId val="195253376"/>
        <c:scaling>
          <c:orientation val="minMax"/>
        </c:scaling>
        <c:delete val="0"/>
        <c:axPos val="b"/>
        <c:numFmt formatCode="General" sourceLinked="1"/>
        <c:majorTickMark val="out"/>
        <c:minorTickMark val="none"/>
        <c:tickLblPos val="nextTo"/>
        <c:txPr>
          <a:bodyPr/>
          <a:lstStyle/>
          <a:p>
            <a:pPr>
              <a:defRPr b="1"/>
            </a:pPr>
            <a:endParaRPr lang="ru-RU"/>
          </a:p>
        </c:txPr>
        <c:crossAx val="195254912"/>
        <c:crosses val="autoZero"/>
        <c:auto val="1"/>
        <c:lblAlgn val="ctr"/>
        <c:lblOffset val="100"/>
        <c:noMultiLvlLbl val="0"/>
      </c:catAx>
      <c:valAx>
        <c:axId val="195254912"/>
        <c:scaling>
          <c:orientation val="minMax"/>
          <c:max val="160"/>
          <c:min val="60"/>
        </c:scaling>
        <c:delete val="0"/>
        <c:axPos val="l"/>
        <c:majorGridlines/>
        <c:numFmt formatCode="General" sourceLinked="1"/>
        <c:majorTickMark val="out"/>
        <c:minorTickMark val="none"/>
        <c:tickLblPos val="nextTo"/>
        <c:txPr>
          <a:bodyPr/>
          <a:lstStyle/>
          <a:p>
            <a:pPr>
              <a:defRPr b="1"/>
            </a:pPr>
            <a:endParaRPr lang="ru-RU"/>
          </a:p>
        </c:txPr>
        <c:crossAx val="195253376"/>
        <c:crosses val="autoZero"/>
        <c:crossBetween val="between"/>
        <c:majorUnit val="10"/>
        <c:minorUnit val="10"/>
      </c:valAx>
      <c:spPr>
        <a:gradFill flip="none" rotWithShape="1">
          <a:gsLst>
            <a:gs pos="0">
              <a:srgbClr val="FFFF00">
                <a:tint val="66000"/>
                <a:satMod val="160000"/>
              </a:srgbClr>
            </a:gs>
            <a:gs pos="50000">
              <a:srgbClr val="FFFF00">
                <a:tint val="44500"/>
                <a:satMod val="160000"/>
              </a:srgbClr>
            </a:gs>
            <a:gs pos="100000">
              <a:srgbClr val="FFFF00">
                <a:tint val="23500"/>
                <a:satMod val="160000"/>
              </a:srgbClr>
            </a:gs>
          </a:gsLst>
          <a:path path="circle">
            <a:fillToRect l="100000" t="100000"/>
          </a:path>
          <a:tileRect r="-100000" b="-100000"/>
        </a:gradFill>
      </c:spPr>
    </c:plotArea>
    <c:plotVisOnly val="1"/>
    <c:dispBlanksAs val="zero"/>
    <c:showDLblsOverMax val="0"/>
  </c:chart>
  <c:spPr>
    <a:solidFill>
      <a:schemeClr val="accent6">
        <a:lumMod val="40000"/>
        <a:lumOff val="60000"/>
      </a:schemeClr>
    </a:solidFill>
    <a:ln>
      <a:solidFill>
        <a:schemeClr val="accent6">
          <a:lumMod val="75000"/>
        </a:schemeClr>
      </a:solidFill>
    </a:ln>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Отгрузка , млн. руб.</a:t>
            </a:r>
          </a:p>
        </c:rich>
      </c:tx>
      <c:overlay val="0"/>
    </c:title>
    <c:autoTitleDeleted val="0"/>
    <c:plotArea>
      <c:layout/>
      <c:lineChart>
        <c:grouping val="stacked"/>
        <c:varyColors val="0"/>
        <c:ser>
          <c:idx val="0"/>
          <c:order val="0"/>
          <c:tx>
            <c:strRef>
              <c:f>Лист1!$B$1</c:f>
              <c:strCache>
                <c:ptCount val="1"/>
                <c:pt idx="0">
                  <c:v>Ряд 1</c:v>
                </c:pt>
              </c:strCache>
            </c:strRef>
          </c:tx>
          <c:spPr>
            <a:ln>
              <a:solidFill>
                <a:schemeClr val="tx1"/>
              </a:solidFill>
            </a:ln>
          </c:spPr>
          <c:marker>
            <c:spPr>
              <a:ln>
                <a:solidFill>
                  <a:schemeClr val="tx1"/>
                </a:solidFill>
              </a:ln>
            </c:spPr>
          </c:marker>
          <c:dLbls>
            <c:dLbl>
              <c:idx val="9"/>
              <c:layout>
                <c:manualLayout>
                  <c:x val="-8.1770377661125687E-2"/>
                  <c:y val="-1.12105499007745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0D6-4DA8-99BF-0D997EC652F0}"/>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2331.3000000000002</c:v>
                </c:pt>
                <c:pt idx="1">
                  <c:v>2571</c:v>
                </c:pt>
                <c:pt idx="2">
                  <c:v>2334.3000000000002</c:v>
                </c:pt>
                <c:pt idx="3">
                  <c:v>2785.9</c:v>
                </c:pt>
                <c:pt idx="4">
                  <c:v>3394.1</c:v>
                </c:pt>
                <c:pt idx="5">
                  <c:v>3872.8</c:v>
                </c:pt>
                <c:pt idx="6">
                  <c:v>4672.7</c:v>
                </c:pt>
                <c:pt idx="7">
                  <c:v>4508.1000000000004</c:v>
                </c:pt>
                <c:pt idx="8">
                  <c:v>4379.2</c:v>
                </c:pt>
                <c:pt idx="9">
                  <c:v>5788.2</c:v>
                </c:pt>
              </c:numCache>
            </c:numRef>
          </c:val>
          <c:smooth val="0"/>
          <c:extLst>
            <c:ext xmlns:c16="http://schemas.microsoft.com/office/drawing/2014/chart" uri="{C3380CC4-5D6E-409C-BE32-E72D297353CC}">
              <c16:uniqueId val="{00000000-8541-4CC4-B9EB-C1F34B8D1FFB}"/>
            </c:ext>
          </c:extLst>
        </c:ser>
        <c:dLbls>
          <c:dLblPos val="t"/>
          <c:showLegendKey val="0"/>
          <c:showVal val="1"/>
          <c:showCatName val="0"/>
          <c:showSerName val="0"/>
          <c:showPercent val="0"/>
          <c:showBubbleSize val="0"/>
        </c:dLbls>
        <c:marker val="1"/>
        <c:smooth val="0"/>
        <c:axId val="195279104"/>
        <c:axId val="195286144"/>
      </c:lineChart>
      <c:catAx>
        <c:axId val="195279104"/>
        <c:scaling>
          <c:orientation val="minMax"/>
        </c:scaling>
        <c:delete val="0"/>
        <c:axPos val="b"/>
        <c:numFmt formatCode="General" sourceLinked="1"/>
        <c:majorTickMark val="out"/>
        <c:minorTickMark val="none"/>
        <c:tickLblPos val="nextTo"/>
        <c:txPr>
          <a:bodyPr/>
          <a:lstStyle/>
          <a:p>
            <a:pPr>
              <a:defRPr b="1"/>
            </a:pPr>
            <a:endParaRPr lang="ru-RU"/>
          </a:p>
        </c:txPr>
        <c:crossAx val="195286144"/>
        <c:crosses val="autoZero"/>
        <c:auto val="1"/>
        <c:lblAlgn val="ctr"/>
        <c:lblOffset val="100"/>
        <c:noMultiLvlLbl val="0"/>
      </c:catAx>
      <c:valAx>
        <c:axId val="195286144"/>
        <c:scaling>
          <c:orientation val="minMax"/>
          <c:max val="6000"/>
          <c:min val="2200"/>
        </c:scaling>
        <c:delete val="0"/>
        <c:axPos val="l"/>
        <c:majorGridlines/>
        <c:numFmt formatCode="General" sourceLinked="1"/>
        <c:majorTickMark val="out"/>
        <c:minorTickMark val="none"/>
        <c:tickLblPos val="nextTo"/>
        <c:crossAx val="195279104"/>
        <c:crosses val="autoZero"/>
        <c:crossBetween val="between"/>
        <c:majorUnit val="400"/>
      </c:valAx>
      <c:spPr>
        <a:solidFill>
          <a:schemeClr val="bg1">
            <a:lumMod val="95000"/>
          </a:schemeClr>
        </a:solidFill>
      </c:spPr>
    </c:plotArea>
    <c:plotVisOnly val="1"/>
    <c:dispBlanksAs val="zero"/>
    <c:showDLblsOverMax val="0"/>
  </c:chart>
  <c:spPr>
    <a:solidFill>
      <a:schemeClr val="accent6"/>
    </a:solidFill>
  </c:sp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799" b="1" i="1">
                <a:effectLst/>
              </a:rPr>
              <a:t>Динамика заработной платы, рублей.</a:t>
            </a:r>
            <a:endParaRPr lang="ru-RU" sz="1800">
              <a:effectLst/>
            </a:endParaRPr>
          </a:p>
        </c:rich>
      </c:tx>
      <c:layout>
        <c:manualLayout>
          <c:xMode val="edge"/>
          <c:yMode val="edge"/>
          <c:x val="0.18207483450234249"/>
          <c:y val="4.9689413823272091E-2"/>
        </c:manualLayout>
      </c:layout>
      <c:overlay val="0"/>
    </c:title>
    <c:autoTitleDeleted val="0"/>
    <c:plotArea>
      <c:layout>
        <c:manualLayout>
          <c:layoutTarget val="inner"/>
          <c:xMode val="edge"/>
          <c:yMode val="edge"/>
          <c:x val="9.551322024344272E-2"/>
          <c:y val="0.21569782038114801"/>
          <c:w val="0.87260790317876935"/>
          <c:h val="0.55527233008917376"/>
        </c:manualLayout>
      </c:layout>
      <c:lineChart>
        <c:grouping val="standard"/>
        <c:varyColors val="0"/>
        <c:ser>
          <c:idx val="0"/>
          <c:order val="0"/>
          <c:tx>
            <c:strRef>
              <c:f>Лист1!$B$1</c:f>
              <c:strCache>
                <c:ptCount val="1"/>
                <c:pt idx="0">
                  <c:v>года</c:v>
                </c:pt>
              </c:strCache>
            </c:strRef>
          </c:tx>
          <c:marker>
            <c:symbol val="none"/>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numCache>
            </c:numRef>
          </c:cat>
          <c:val>
            <c:numRef>
              <c:f>Лист1!$B$2:$B$11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val>
          <c:smooth val="0"/>
          <c:extLst>
            <c:ext xmlns:c16="http://schemas.microsoft.com/office/drawing/2014/chart" uri="{C3380CC4-5D6E-409C-BE32-E72D297353CC}">
              <c16:uniqueId val="{00000000-BEFA-4746-B21A-31C41E4845B4}"/>
            </c:ext>
          </c:extLst>
        </c:ser>
        <c:ser>
          <c:idx val="1"/>
          <c:order val="1"/>
          <c:tx>
            <c:strRef>
              <c:f>Лист1!$C$1</c:f>
              <c:strCache>
                <c:ptCount val="1"/>
                <c:pt idx="0">
                  <c:v>Ряд 1</c:v>
                </c:pt>
              </c:strCache>
            </c:strRef>
          </c:tx>
          <c:spPr>
            <a:ln>
              <a:solidFill>
                <a:srgbClr val="9BBB59">
                  <a:lumMod val="50000"/>
                </a:srgbClr>
              </a:solidFill>
            </a:ln>
          </c:spPr>
          <c:marker>
            <c:symbol val="none"/>
          </c:marker>
          <c:dLbls>
            <c:numFmt formatCode="General" sourceLinked="0"/>
            <c:spPr>
              <a:noFill/>
              <a:ln>
                <a:noFill/>
              </a:ln>
              <a:effectLst/>
            </c:spPr>
            <c:txPr>
              <a:bodyPr/>
              <a:lstStyle/>
              <a:p>
                <a:pPr>
                  <a:defRPr sz="1099" b="1" i="0">
                    <a:solidFill>
                      <a:schemeClr val="tx1"/>
                    </a:solidFill>
                    <a:latin typeface="Times New Roman" panose="02020603050405020304" pitchFamily="18" charset="0"/>
                    <a:cs typeface="Times New Roman"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numCache>
            </c:numRef>
          </c:cat>
          <c:val>
            <c:numRef>
              <c:f>Лист1!$C$2:$C$11</c:f>
              <c:numCache>
                <c:formatCode>General</c:formatCode>
                <c:ptCount val="10"/>
                <c:pt idx="0">
                  <c:v>23711.1</c:v>
                </c:pt>
                <c:pt idx="1">
                  <c:v>25280.9</c:v>
                </c:pt>
                <c:pt idx="2">
                  <c:v>26977.3</c:v>
                </c:pt>
                <c:pt idx="3">
                  <c:v>29927</c:v>
                </c:pt>
                <c:pt idx="4">
                  <c:v>32531.9</c:v>
                </c:pt>
                <c:pt idx="5">
                  <c:v>34886.5</c:v>
                </c:pt>
                <c:pt idx="6">
                  <c:v>39145.599999999999</c:v>
                </c:pt>
                <c:pt idx="7">
                  <c:v>44837.1</c:v>
                </c:pt>
                <c:pt idx="8">
                  <c:v>53780.1</c:v>
                </c:pt>
                <c:pt idx="9">
                  <c:v>63966</c:v>
                </c:pt>
              </c:numCache>
            </c:numRef>
          </c:val>
          <c:smooth val="0"/>
          <c:extLst>
            <c:ext xmlns:c16="http://schemas.microsoft.com/office/drawing/2014/chart" uri="{C3380CC4-5D6E-409C-BE32-E72D297353CC}">
              <c16:uniqueId val="{00000001-BEFA-4746-B21A-31C41E4845B4}"/>
            </c:ext>
          </c:extLst>
        </c:ser>
        <c:dLbls>
          <c:showLegendKey val="0"/>
          <c:showVal val="0"/>
          <c:showCatName val="0"/>
          <c:showSerName val="0"/>
          <c:showPercent val="0"/>
          <c:showBubbleSize val="0"/>
        </c:dLbls>
        <c:upDownBars>
          <c:gapWidth val="150"/>
          <c:upBars/>
          <c:downBars/>
        </c:upDownBars>
        <c:smooth val="0"/>
        <c:axId val="195117440"/>
        <c:axId val="195118976"/>
      </c:lineChart>
      <c:catAx>
        <c:axId val="195117440"/>
        <c:scaling>
          <c:orientation val="minMax"/>
        </c:scaling>
        <c:delete val="0"/>
        <c:axPos val="b"/>
        <c:numFmt formatCode="General" sourceLinked="1"/>
        <c:majorTickMark val="out"/>
        <c:minorTickMark val="none"/>
        <c:tickLblPos val="nextTo"/>
        <c:crossAx val="195118976"/>
        <c:crosses val="autoZero"/>
        <c:auto val="0"/>
        <c:lblAlgn val="ctr"/>
        <c:lblOffset val="100"/>
        <c:noMultiLvlLbl val="1"/>
      </c:catAx>
      <c:valAx>
        <c:axId val="195118976"/>
        <c:scaling>
          <c:orientation val="minMax"/>
          <c:max val="70000"/>
          <c:min val="20000"/>
        </c:scaling>
        <c:delete val="0"/>
        <c:axPos val="l"/>
        <c:numFmt formatCode="General" sourceLinked="1"/>
        <c:majorTickMark val="out"/>
        <c:minorTickMark val="none"/>
        <c:tickLblPos val="nextTo"/>
        <c:crossAx val="195117440"/>
        <c:crosses val="autoZero"/>
        <c:crossBetween val="between"/>
        <c:majorUnit val="5000"/>
      </c:valAx>
      <c:spPr>
        <a:gradFill flip="none" rotWithShape="1">
          <a:gsLst>
            <a:gs pos="0">
              <a:srgbClr val="99FF33">
                <a:tint val="66000"/>
                <a:satMod val="160000"/>
              </a:srgbClr>
            </a:gs>
            <a:gs pos="50000">
              <a:srgbClr val="99FF33">
                <a:tint val="44500"/>
                <a:satMod val="160000"/>
              </a:srgbClr>
            </a:gs>
            <a:gs pos="100000">
              <a:srgbClr val="99FF33">
                <a:tint val="23500"/>
                <a:satMod val="160000"/>
              </a:srgbClr>
            </a:gs>
          </a:gsLst>
          <a:lin ang="13500000" scaled="1"/>
          <a:tileRect/>
        </a:gradFill>
        <a:ln>
          <a:noFill/>
        </a:ln>
        <a:effectLst/>
      </c:spPr>
    </c:plotArea>
    <c:plotVisOnly val="1"/>
    <c:dispBlanksAs val="zero"/>
    <c:showDLblsOverMax val="0"/>
  </c:chart>
  <c:spPr>
    <a:solidFill>
      <a:srgbClr val="9999FF">
        <a:alpha val="30000"/>
      </a:srgbClr>
    </a:solidFill>
    <a:ln w="25381" cap="flat" cmpd="sng" algn="ctr">
      <a:solidFill>
        <a:srgbClr val="9BBB59">
          <a:lumMod val="50000"/>
        </a:srgbClr>
      </a:solidFill>
      <a:prstDash val="solid"/>
    </a:ln>
    <a:effectLst/>
  </c:spPr>
  <c:txPr>
    <a:bodyPr/>
    <a:lstStyle/>
    <a:p>
      <a:pPr>
        <a:defRPr>
          <a:solidFill>
            <a:schemeClr val="dk1"/>
          </a:solidFill>
          <a:latin typeface="+mn-lt"/>
          <a:ea typeface="+mn-ea"/>
          <a:cs typeface="+mn-cs"/>
        </a:defRPr>
      </a:pPr>
      <a:endParaRPr lang="ru-RU"/>
    </a:p>
  </c:txPr>
  <c:externalData r:id="rId2">
    <c:autoUpdate val="0"/>
  </c:externalData>
  <c:userShapes r:id="rId3"/>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3"/>
    </mc:Choice>
    <mc:Fallback>
      <c:style val="23"/>
    </mc:Fallback>
  </mc:AlternateContent>
  <c:chart>
    <c:title>
      <c:tx>
        <c:rich>
          <a:bodyPr/>
          <a:lstStyle/>
          <a:p>
            <a:pPr>
              <a:defRPr/>
            </a:pPr>
            <a:r>
              <a:rPr lang="ru-RU" sz="1800" b="1" i="1" u="none" strike="noStrike" baseline="0">
                <a:effectLst/>
              </a:rPr>
              <a:t>Динамика заработной платы</a:t>
            </a:r>
            <a:endParaRPr lang="ru-RU" sz="1800"/>
          </a:p>
          <a:p>
            <a:pPr>
              <a:defRPr/>
            </a:pPr>
            <a:r>
              <a:rPr lang="ru-RU" sz="1400"/>
              <a:t>(к предыдущему году, процент)</a:t>
            </a:r>
          </a:p>
        </c:rich>
      </c:tx>
      <c:layout>
        <c:manualLayout>
          <c:xMode val="edge"/>
          <c:yMode val="edge"/>
          <c:x val="0.16916666666666666"/>
          <c:y val="2.3809523809523808E-2"/>
        </c:manualLayout>
      </c:layout>
      <c:overlay val="0"/>
    </c:title>
    <c:autoTitleDeleted val="0"/>
    <c:plotArea>
      <c:layout/>
      <c:lineChart>
        <c:grouping val="standard"/>
        <c:varyColors val="0"/>
        <c:ser>
          <c:idx val="0"/>
          <c:order val="0"/>
          <c:tx>
            <c:strRef>
              <c:f>Лист1!$B$1</c:f>
              <c:strCache>
                <c:ptCount val="1"/>
                <c:pt idx="0">
                  <c:v>Ряд 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106.5</c:v>
                </c:pt>
                <c:pt idx="1">
                  <c:v>106.6</c:v>
                </c:pt>
                <c:pt idx="2">
                  <c:v>106.7</c:v>
                </c:pt>
                <c:pt idx="3">
                  <c:v>110.9</c:v>
                </c:pt>
                <c:pt idx="4">
                  <c:v>108.7</c:v>
                </c:pt>
                <c:pt idx="5">
                  <c:v>107.2</c:v>
                </c:pt>
                <c:pt idx="6">
                  <c:v>112.2</c:v>
                </c:pt>
                <c:pt idx="7">
                  <c:v>114.5</c:v>
                </c:pt>
                <c:pt idx="8">
                  <c:v>120</c:v>
                </c:pt>
                <c:pt idx="9">
                  <c:v>119</c:v>
                </c:pt>
              </c:numCache>
            </c:numRef>
          </c:val>
          <c:smooth val="0"/>
          <c:extLst>
            <c:ext xmlns:c16="http://schemas.microsoft.com/office/drawing/2014/chart" uri="{C3380CC4-5D6E-409C-BE32-E72D297353CC}">
              <c16:uniqueId val="{00000000-E95A-43BB-A801-50A3CD0ED574}"/>
            </c:ext>
          </c:extLst>
        </c:ser>
        <c:ser>
          <c:idx val="1"/>
          <c:order val="1"/>
          <c:tx>
            <c:strRef>
              <c:f>Лист1!$C$1</c:f>
              <c:strCache>
                <c:ptCount val="1"/>
                <c:pt idx="0">
                  <c:v>Столбец1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Лист1!$C$2:$C$11</c:f>
              <c:numCache>
                <c:formatCode>General</c:formatCode>
                <c:ptCount val="10"/>
              </c:numCache>
            </c:numRef>
          </c:val>
          <c:smooth val="0"/>
          <c:extLst>
            <c:ext xmlns:c16="http://schemas.microsoft.com/office/drawing/2014/chart" uri="{C3380CC4-5D6E-409C-BE32-E72D297353CC}">
              <c16:uniqueId val="{00000001-E95A-43BB-A801-50A3CD0ED574}"/>
            </c:ext>
          </c:extLst>
        </c:ser>
        <c:ser>
          <c:idx val="2"/>
          <c:order val="2"/>
          <c:tx>
            <c:strRef>
              <c:f>Лист1!$D$1</c:f>
              <c:strCache>
                <c:ptCount val="1"/>
                <c:pt idx="0">
                  <c:v>Столбец2</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Лист1!$D$2:$D$11</c:f>
              <c:numCache>
                <c:formatCode>General</c:formatCode>
                <c:ptCount val="10"/>
              </c:numCache>
            </c:numRef>
          </c:val>
          <c:smooth val="0"/>
          <c:extLst>
            <c:ext xmlns:c16="http://schemas.microsoft.com/office/drawing/2014/chart" uri="{C3380CC4-5D6E-409C-BE32-E72D297353CC}">
              <c16:uniqueId val="{00000002-E95A-43BB-A801-50A3CD0ED574}"/>
            </c:ext>
          </c:extLst>
        </c:ser>
        <c:dLbls>
          <c:dLblPos val="t"/>
          <c:showLegendKey val="0"/>
          <c:showVal val="1"/>
          <c:showCatName val="0"/>
          <c:showSerName val="0"/>
          <c:showPercent val="0"/>
          <c:showBubbleSize val="0"/>
        </c:dLbls>
        <c:marker val="1"/>
        <c:smooth val="0"/>
        <c:axId val="195144320"/>
        <c:axId val="195166592"/>
      </c:lineChart>
      <c:catAx>
        <c:axId val="195144320"/>
        <c:scaling>
          <c:orientation val="minMax"/>
        </c:scaling>
        <c:delete val="0"/>
        <c:axPos val="b"/>
        <c:numFmt formatCode="General" sourceLinked="1"/>
        <c:majorTickMark val="out"/>
        <c:minorTickMark val="none"/>
        <c:tickLblPos val="nextTo"/>
        <c:txPr>
          <a:bodyPr/>
          <a:lstStyle/>
          <a:p>
            <a:pPr>
              <a:defRPr b="1"/>
            </a:pPr>
            <a:endParaRPr lang="ru-RU"/>
          </a:p>
        </c:txPr>
        <c:crossAx val="195166592"/>
        <c:crosses val="autoZero"/>
        <c:auto val="1"/>
        <c:lblAlgn val="ctr"/>
        <c:lblOffset val="100"/>
        <c:noMultiLvlLbl val="0"/>
      </c:catAx>
      <c:valAx>
        <c:axId val="195166592"/>
        <c:scaling>
          <c:orientation val="minMax"/>
          <c:max val="125"/>
          <c:min val="95"/>
        </c:scaling>
        <c:delete val="0"/>
        <c:axPos val="l"/>
        <c:majorGridlines/>
        <c:numFmt formatCode="General" sourceLinked="1"/>
        <c:majorTickMark val="out"/>
        <c:minorTickMark val="none"/>
        <c:tickLblPos val="nextTo"/>
        <c:txPr>
          <a:bodyPr/>
          <a:lstStyle/>
          <a:p>
            <a:pPr>
              <a:defRPr b="1"/>
            </a:pPr>
            <a:endParaRPr lang="ru-RU"/>
          </a:p>
        </c:txPr>
        <c:crossAx val="195144320"/>
        <c:crosses val="autoZero"/>
        <c:crossBetween val="between"/>
        <c:majorUnit val="5"/>
        <c:minorUnit val="5"/>
      </c:valAx>
      <c:spPr>
        <a:solidFill>
          <a:schemeClr val="accent1">
            <a:lumMod val="20000"/>
            <a:lumOff val="80000"/>
          </a:schemeClr>
        </a:solidFill>
        <a:effectLst>
          <a:outerShdw blurRad="50800" dist="38100" dir="5400000" algn="t" rotWithShape="0">
            <a:prstClr val="black">
              <a:alpha val="40000"/>
            </a:prstClr>
          </a:outerShdw>
        </a:effectLst>
      </c:spPr>
    </c:plotArea>
    <c:plotVisOnly val="1"/>
    <c:dispBlanksAs val="zero"/>
    <c:showDLblsOverMax val="0"/>
  </c:chart>
  <c:spPr>
    <a:solidFill>
      <a:srgbClr val="B381D9"/>
    </a:solidFill>
    <a:ln w="38100">
      <a:solidFill>
        <a:schemeClr val="accent4">
          <a:lumMod val="75000"/>
        </a:schemeClr>
      </a:solidFill>
    </a:ln>
  </c:sp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Уровень</a:t>
            </a:r>
            <a:r>
              <a:rPr lang="ru-RU" baseline="0"/>
              <a:t> регистрируемой безработицы, %</a:t>
            </a:r>
            <a:endParaRPr lang="ru-RU"/>
          </a:p>
          <a:p>
            <a:pPr>
              <a:defRPr/>
            </a:pPr>
            <a:endParaRPr lang="ru-RU"/>
          </a:p>
        </c:rich>
      </c:tx>
      <c:overlay val="0"/>
    </c:title>
    <c:autoTitleDeleted val="0"/>
    <c:view3D>
      <c:rotX val="15"/>
      <c:rotY val="20"/>
      <c:rAngAx val="1"/>
    </c:view3D>
    <c:floor>
      <c:thickness val="0"/>
    </c:floor>
    <c:sideWall>
      <c:thickness val="0"/>
      <c:spPr>
        <a:solidFill>
          <a:schemeClr val="accent3">
            <a:lumMod val="20000"/>
            <a:lumOff val="80000"/>
          </a:schemeClr>
        </a:solidFill>
      </c:spPr>
    </c:sideWall>
    <c:backWall>
      <c:thickness val="0"/>
      <c:spPr>
        <a:solidFill>
          <a:schemeClr val="accent3">
            <a:lumMod val="20000"/>
            <a:lumOff val="80000"/>
          </a:schemeClr>
        </a:solidFill>
      </c:spPr>
    </c:backWall>
    <c:plotArea>
      <c:layout/>
      <c:bar3DChart>
        <c:barDir val="col"/>
        <c:grouping val="clustered"/>
        <c:varyColors val="0"/>
        <c:ser>
          <c:idx val="0"/>
          <c:order val="0"/>
          <c:tx>
            <c:strRef>
              <c:f>Лист1!$B$1</c:f>
              <c:strCache>
                <c:ptCount val="1"/>
                <c:pt idx="0">
                  <c:v>Ряд 1</c:v>
                </c:pt>
              </c:strCache>
            </c:strRef>
          </c:tx>
          <c:spPr>
            <a:solidFill>
              <a:schemeClr val="accent3">
                <a:lumMod val="75000"/>
              </a:schemeClr>
            </a:solidFill>
          </c:spPr>
          <c:invertIfNegative val="0"/>
          <c:dLbls>
            <c:spPr>
              <a:noFill/>
              <a:ln>
                <a:noFill/>
              </a:ln>
              <a:effectLst/>
            </c:spPr>
            <c:txPr>
              <a:bodyPr/>
              <a:lstStyle/>
              <a:p>
                <a:pPr>
                  <a:defRPr>
                    <a:ln>
                      <a:solidFill>
                        <a:schemeClr val="accent1">
                          <a:lumMod val="75000"/>
                        </a:schemeClr>
                      </a:solidFill>
                    </a:l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3.3</c:v>
                </c:pt>
                <c:pt idx="1">
                  <c:v>3.3</c:v>
                </c:pt>
                <c:pt idx="2">
                  <c:v>2.6</c:v>
                </c:pt>
                <c:pt idx="3">
                  <c:v>1.97</c:v>
                </c:pt>
                <c:pt idx="4">
                  <c:v>5.21</c:v>
                </c:pt>
                <c:pt idx="5">
                  <c:v>2.44</c:v>
                </c:pt>
                <c:pt idx="6">
                  <c:v>2.0099999999999998</c:v>
                </c:pt>
                <c:pt idx="7">
                  <c:v>1.6</c:v>
                </c:pt>
                <c:pt idx="8">
                  <c:v>1.5</c:v>
                </c:pt>
                <c:pt idx="9">
                  <c:v>1.1000000000000001</c:v>
                </c:pt>
              </c:numCache>
            </c:numRef>
          </c:val>
          <c:extLst>
            <c:ext xmlns:c16="http://schemas.microsoft.com/office/drawing/2014/chart" uri="{C3380CC4-5D6E-409C-BE32-E72D297353CC}">
              <c16:uniqueId val="{00000000-718B-48D0-ADFA-5C70CED642A2}"/>
            </c:ext>
          </c:extLst>
        </c:ser>
        <c:dLbls>
          <c:showLegendKey val="0"/>
          <c:showVal val="0"/>
          <c:showCatName val="0"/>
          <c:showSerName val="0"/>
          <c:showPercent val="0"/>
          <c:showBubbleSize val="0"/>
        </c:dLbls>
        <c:gapWidth val="150"/>
        <c:shape val="cylinder"/>
        <c:axId val="195048960"/>
        <c:axId val="195050496"/>
        <c:axId val="0"/>
      </c:bar3DChart>
      <c:catAx>
        <c:axId val="195048960"/>
        <c:scaling>
          <c:orientation val="minMax"/>
        </c:scaling>
        <c:delete val="0"/>
        <c:axPos val="b"/>
        <c:numFmt formatCode="General" sourceLinked="1"/>
        <c:majorTickMark val="out"/>
        <c:minorTickMark val="none"/>
        <c:tickLblPos val="nextTo"/>
        <c:crossAx val="195050496"/>
        <c:crosses val="autoZero"/>
        <c:auto val="1"/>
        <c:lblAlgn val="ctr"/>
        <c:lblOffset val="100"/>
        <c:noMultiLvlLbl val="0"/>
      </c:catAx>
      <c:valAx>
        <c:axId val="195050496"/>
        <c:scaling>
          <c:orientation val="minMax"/>
          <c:max val="6"/>
          <c:min val="1"/>
        </c:scaling>
        <c:delete val="0"/>
        <c:axPos val="l"/>
        <c:majorGridlines/>
        <c:numFmt formatCode="General" sourceLinked="1"/>
        <c:majorTickMark val="out"/>
        <c:minorTickMark val="none"/>
        <c:tickLblPos val="nextTo"/>
        <c:crossAx val="195048960"/>
        <c:crosses val="autoZero"/>
        <c:crossBetween val="between"/>
        <c:majorUnit val="0.5"/>
        <c:minorUnit val="0.2"/>
      </c:valAx>
    </c:plotArea>
    <c:plotVisOnly val="1"/>
    <c:dispBlanksAs val="gap"/>
    <c:showDLblsOverMax val="0"/>
  </c:chart>
  <c:spPr>
    <a:solidFill>
      <a:srgbClr val="FFC000"/>
    </a:solidFill>
  </c:spPr>
  <c:txPr>
    <a:bodyPr/>
    <a:lstStyle/>
    <a:p>
      <a:pPr>
        <a:defRPr>
          <a:solidFill>
            <a:schemeClr val="tx1"/>
          </a:solidFill>
        </a:defRPr>
      </a:pPr>
      <a:endParaRPr lang="ru-RU"/>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3"/>
    </mc:Choice>
    <mc:Fallback>
      <c:style val="13"/>
    </mc:Fallback>
  </mc:AlternateContent>
  <c:chart>
    <c:title>
      <c:tx>
        <c:rich>
          <a:bodyPr/>
          <a:lstStyle/>
          <a:p>
            <a:pPr>
              <a:defRPr/>
            </a:pPr>
            <a:r>
              <a:rPr lang="ru-RU" sz="1600"/>
              <a:t>Объем</a:t>
            </a:r>
            <a:r>
              <a:rPr lang="ru-RU" sz="1600" baseline="0"/>
              <a:t> выбросов вредных веществ в атмосферу стационарными источникми, тыс. тонн</a:t>
            </a:r>
            <a:endParaRPr lang="ru-RU" sz="1600"/>
          </a:p>
        </c:rich>
      </c:tx>
      <c:layout>
        <c:manualLayout>
          <c:xMode val="edge"/>
          <c:yMode val="edge"/>
          <c:x val="0.16916666666666666"/>
          <c:y val="2.3809523809523808E-2"/>
        </c:manualLayout>
      </c:layout>
      <c:overlay val="0"/>
    </c:title>
    <c:autoTitleDeleted val="0"/>
    <c:plotArea>
      <c:layout/>
      <c:lineChart>
        <c:grouping val="standard"/>
        <c:varyColors val="0"/>
        <c:ser>
          <c:idx val="0"/>
          <c:order val="0"/>
          <c:tx>
            <c:strRef>
              <c:f>Лист1!$B$1</c:f>
              <c:strCache>
                <c:ptCount val="1"/>
                <c:pt idx="0">
                  <c:v>Ряд 1</c:v>
                </c:pt>
              </c:strCache>
            </c:strRef>
          </c:tx>
          <c:dLbls>
            <c:spPr>
              <a:noFill/>
              <a:ln>
                <a:noFill/>
              </a:ln>
              <a:effectLst/>
            </c:spPr>
            <c:txPr>
              <a:bodyPr/>
              <a:lstStyle/>
              <a:p>
                <a:pPr>
                  <a:defRPr b="1"/>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0.01</c:v>
                </c:pt>
                <c:pt idx="1">
                  <c:v>0.01</c:v>
                </c:pt>
                <c:pt idx="2">
                  <c:v>0.01</c:v>
                </c:pt>
                <c:pt idx="3">
                  <c:v>0.01</c:v>
                </c:pt>
                <c:pt idx="4">
                  <c:v>0.01</c:v>
                </c:pt>
                <c:pt idx="5">
                  <c:v>0.01</c:v>
                </c:pt>
                <c:pt idx="6">
                  <c:v>0.01</c:v>
                </c:pt>
                <c:pt idx="7">
                  <c:v>0.01</c:v>
                </c:pt>
                <c:pt idx="8">
                  <c:v>0.01</c:v>
                </c:pt>
                <c:pt idx="9">
                  <c:v>0.01</c:v>
                </c:pt>
              </c:numCache>
            </c:numRef>
          </c:val>
          <c:smooth val="0"/>
          <c:extLst>
            <c:ext xmlns:c16="http://schemas.microsoft.com/office/drawing/2014/chart" uri="{C3380CC4-5D6E-409C-BE32-E72D297353CC}">
              <c16:uniqueId val="{00000000-1559-419E-898A-08EA4A4642B8}"/>
            </c:ext>
          </c:extLst>
        </c:ser>
        <c:ser>
          <c:idx val="1"/>
          <c:order val="1"/>
          <c:tx>
            <c:strRef>
              <c:f>Лист1!$C$1</c:f>
              <c:strCache>
                <c:ptCount val="1"/>
                <c:pt idx="0">
                  <c:v>Столбец1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numCache>
            </c:numRef>
          </c:val>
          <c:smooth val="0"/>
          <c:extLst>
            <c:ext xmlns:c16="http://schemas.microsoft.com/office/drawing/2014/chart" uri="{C3380CC4-5D6E-409C-BE32-E72D297353CC}">
              <c16:uniqueId val="{00000001-1559-419E-898A-08EA4A4642B8}"/>
            </c:ext>
          </c:extLst>
        </c:ser>
        <c:ser>
          <c:idx val="2"/>
          <c:order val="2"/>
          <c:tx>
            <c:strRef>
              <c:f>Лист1!$D$1</c:f>
              <c:strCache>
                <c:ptCount val="1"/>
                <c:pt idx="0">
                  <c:v>Столбец2</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Лист1!$D$2:$D$11</c:f>
              <c:numCache>
                <c:formatCode>General</c:formatCode>
                <c:ptCount val="10"/>
              </c:numCache>
            </c:numRef>
          </c:val>
          <c:smooth val="0"/>
          <c:extLst>
            <c:ext xmlns:c16="http://schemas.microsoft.com/office/drawing/2014/chart" uri="{C3380CC4-5D6E-409C-BE32-E72D297353CC}">
              <c16:uniqueId val="{00000002-1559-419E-898A-08EA4A4642B8}"/>
            </c:ext>
          </c:extLst>
        </c:ser>
        <c:dLbls>
          <c:dLblPos val="t"/>
          <c:showLegendKey val="0"/>
          <c:showVal val="1"/>
          <c:showCatName val="0"/>
          <c:showSerName val="0"/>
          <c:showPercent val="0"/>
          <c:showBubbleSize val="0"/>
        </c:dLbls>
        <c:marker val="1"/>
        <c:smooth val="0"/>
        <c:axId val="195386752"/>
        <c:axId val="195392640"/>
      </c:lineChart>
      <c:catAx>
        <c:axId val="195386752"/>
        <c:scaling>
          <c:orientation val="minMax"/>
        </c:scaling>
        <c:delete val="0"/>
        <c:axPos val="b"/>
        <c:numFmt formatCode="General" sourceLinked="1"/>
        <c:majorTickMark val="out"/>
        <c:minorTickMark val="none"/>
        <c:tickLblPos val="nextTo"/>
        <c:crossAx val="195392640"/>
        <c:crosses val="autoZero"/>
        <c:auto val="1"/>
        <c:lblAlgn val="ctr"/>
        <c:lblOffset val="100"/>
        <c:noMultiLvlLbl val="0"/>
      </c:catAx>
      <c:valAx>
        <c:axId val="195392640"/>
        <c:scaling>
          <c:orientation val="minMax"/>
          <c:max val="8.0000000000000016E-2"/>
          <c:min val="0"/>
        </c:scaling>
        <c:delete val="0"/>
        <c:axPos val="l"/>
        <c:majorGridlines/>
        <c:numFmt formatCode="General" sourceLinked="1"/>
        <c:majorTickMark val="out"/>
        <c:minorTickMark val="none"/>
        <c:tickLblPos val="nextTo"/>
        <c:crossAx val="195386752"/>
        <c:crosses val="autoZero"/>
        <c:crossBetween val="between"/>
        <c:minorUnit val="1.0000000000000002E-2"/>
      </c:valAx>
      <c:spPr>
        <a:solidFill>
          <a:schemeClr val="accent3">
            <a:lumMod val="20000"/>
            <a:lumOff val="80000"/>
          </a:schemeClr>
        </a:solidFill>
      </c:spPr>
    </c:plotArea>
    <c:plotVisOnly val="1"/>
    <c:dispBlanksAs val="zero"/>
    <c:showDLblsOverMax val="0"/>
  </c:chart>
  <c:spPr>
    <a:solidFill>
      <a:schemeClr val="accent1">
        <a:lumMod val="20000"/>
        <a:lumOff val="80000"/>
      </a:schemeClr>
    </a:solidFill>
  </c:sp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Правопорядок</a:t>
            </a:r>
          </a:p>
        </c:rich>
      </c:tx>
      <c:overlay val="0"/>
    </c:title>
    <c:autoTitleDeleted val="0"/>
    <c:plotArea>
      <c:layout/>
      <c:lineChart>
        <c:grouping val="standard"/>
        <c:varyColors val="0"/>
        <c:ser>
          <c:idx val="0"/>
          <c:order val="0"/>
          <c:tx>
            <c:strRef>
              <c:f>Лист1!$B$1</c:f>
              <c:strCache>
                <c:ptCount val="1"/>
                <c:pt idx="0">
                  <c:v>зарегестрировано преступлений</c:v>
                </c:pt>
              </c:strCache>
            </c:strRef>
          </c:tx>
          <c:marker>
            <c:symbol val="none"/>
          </c:marker>
          <c:dLbls>
            <c:spPr>
              <a:noFill/>
              <a:ln>
                <a:noFill/>
              </a:ln>
              <a:effectLst/>
            </c:spPr>
            <c:txPr>
              <a:bodyPr/>
              <a:lstStyle/>
              <a:p>
                <a:pPr>
                  <a:defRPr>
                    <a:solidFill>
                      <a:srgbClr val="002060"/>
                    </a:solidFill>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188</c:v>
                </c:pt>
                <c:pt idx="1">
                  <c:v>199</c:v>
                </c:pt>
                <c:pt idx="2">
                  <c:v>204</c:v>
                </c:pt>
                <c:pt idx="3">
                  <c:v>151</c:v>
                </c:pt>
                <c:pt idx="4">
                  <c:v>188</c:v>
                </c:pt>
                <c:pt idx="5">
                  <c:v>189</c:v>
                </c:pt>
                <c:pt idx="6">
                  <c:v>130</c:v>
                </c:pt>
                <c:pt idx="7">
                  <c:v>173</c:v>
                </c:pt>
                <c:pt idx="8">
                  <c:v>195</c:v>
                </c:pt>
                <c:pt idx="9">
                  <c:v>141</c:v>
                </c:pt>
              </c:numCache>
            </c:numRef>
          </c:val>
          <c:smooth val="0"/>
          <c:extLst>
            <c:ext xmlns:c16="http://schemas.microsoft.com/office/drawing/2014/chart" uri="{C3380CC4-5D6E-409C-BE32-E72D297353CC}">
              <c16:uniqueId val="{00000000-4CBE-4338-BA5E-D823DD6DDFCD}"/>
            </c:ext>
          </c:extLst>
        </c:ser>
        <c:ser>
          <c:idx val="1"/>
          <c:order val="1"/>
          <c:tx>
            <c:strRef>
              <c:f>Лист1!$C$1</c:f>
              <c:strCache>
                <c:ptCount val="1"/>
                <c:pt idx="0">
                  <c:v>раскрыто преступлений</c:v>
                </c:pt>
              </c:strCache>
            </c:strRef>
          </c:tx>
          <c:marker>
            <c:symbol val="none"/>
          </c:marker>
          <c:dLbls>
            <c:spPr>
              <a:noFill/>
              <a:ln>
                <a:noFill/>
              </a:ln>
              <a:effectLst/>
            </c:spPr>
            <c:txPr>
              <a:bodyPr/>
              <a:lstStyle/>
              <a:p>
                <a:pPr>
                  <a:defRPr>
                    <a:solidFill>
                      <a:schemeClr val="accent2">
                        <a:lumMod val="50000"/>
                      </a:schemeClr>
                    </a:solidFill>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Лист1!$C$2:$C$11</c:f>
              <c:numCache>
                <c:formatCode>General</c:formatCode>
                <c:ptCount val="10"/>
                <c:pt idx="0">
                  <c:v>145</c:v>
                </c:pt>
                <c:pt idx="1">
                  <c:v>158</c:v>
                </c:pt>
                <c:pt idx="2">
                  <c:v>155</c:v>
                </c:pt>
                <c:pt idx="3">
                  <c:v>115</c:v>
                </c:pt>
                <c:pt idx="4">
                  <c:v>149</c:v>
                </c:pt>
                <c:pt idx="5">
                  <c:v>150</c:v>
                </c:pt>
                <c:pt idx="6">
                  <c:v>108</c:v>
                </c:pt>
                <c:pt idx="7">
                  <c:v>125</c:v>
                </c:pt>
                <c:pt idx="8">
                  <c:v>111</c:v>
                </c:pt>
                <c:pt idx="9">
                  <c:v>89</c:v>
                </c:pt>
              </c:numCache>
            </c:numRef>
          </c:val>
          <c:smooth val="0"/>
          <c:extLst>
            <c:ext xmlns:c16="http://schemas.microsoft.com/office/drawing/2014/chart" uri="{C3380CC4-5D6E-409C-BE32-E72D297353CC}">
              <c16:uniqueId val="{00000001-4CBE-4338-BA5E-D823DD6DDFCD}"/>
            </c:ext>
          </c:extLst>
        </c:ser>
        <c:dLbls>
          <c:showLegendKey val="0"/>
          <c:showVal val="1"/>
          <c:showCatName val="0"/>
          <c:showSerName val="0"/>
          <c:showPercent val="0"/>
          <c:showBubbleSize val="0"/>
        </c:dLbls>
        <c:smooth val="0"/>
        <c:axId val="195215360"/>
        <c:axId val="195216896"/>
      </c:lineChart>
      <c:catAx>
        <c:axId val="195215360"/>
        <c:scaling>
          <c:orientation val="minMax"/>
        </c:scaling>
        <c:delete val="0"/>
        <c:axPos val="b"/>
        <c:numFmt formatCode="General" sourceLinked="1"/>
        <c:majorTickMark val="out"/>
        <c:minorTickMark val="none"/>
        <c:tickLblPos val="nextTo"/>
        <c:crossAx val="195216896"/>
        <c:crosses val="autoZero"/>
        <c:auto val="1"/>
        <c:lblAlgn val="ctr"/>
        <c:lblOffset val="100"/>
        <c:noMultiLvlLbl val="0"/>
      </c:catAx>
      <c:valAx>
        <c:axId val="195216896"/>
        <c:scaling>
          <c:orientation val="minMax"/>
          <c:max val="250"/>
          <c:min val="80"/>
        </c:scaling>
        <c:delete val="0"/>
        <c:axPos val="l"/>
        <c:majorGridlines/>
        <c:numFmt formatCode="General" sourceLinked="1"/>
        <c:majorTickMark val="out"/>
        <c:minorTickMark val="none"/>
        <c:tickLblPos val="nextTo"/>
        <c:crossAx val="195215360"/>
        <c:crosses val="autoZero"/>
        <c:crossBetween val="between"/>
        <c:majorUnit val="20"/>
        <c:minorUnit val="10"/>
      </c:valAx>
      <c:spPr>
        <a:gradFill>
          <a:gsLst>
            <a:gs pos="0">
              <a:srgbClr val="FFFF00">
                <a:lumMod val="99000"/>
                <a:lumOff val="1000"/>
                <a:alpha val="99000"/>
              </a:srgbClr>
            </a:gs>
            <a:gs pos="50000">
              <a:schemeClr val="accent1">
                <a:tint val="44500"/>
                <a:satMod val="160000"/>
              </a:schemeClr>
            </a:gs>
            <a:gs pos="100000">
              <a:schemeClr val="accent1">
                <a:tint val="23500"/>
                <a:satMod val="160000"/>
              </a:schemeClr>
            </a:gs>
          </a:gsLst>
          <a:lin ang="5400000" scaled="0"/>
        </a:gradFill>
        <a:ln>
          <a:solidFill>
            <a:srgbClr val="FFC000"/>
          </a:solidFill>
        </a:ln>
      </c:spPr>
    </c:plotArea>
    <c:legend>
      <c:legendPos val="b"/>
      <c:overlay val="0"/>
    </c:legend>
    <c:plotVisOnly val="1"/>
    <c:dispBlanksAs val="gap"/>
    <c:showDLblsOverMax val="0"/>
  </c:chart>
  <c:spPr>
    <a:solidFill>
      <a:schemeClr val="accent6">
        <a:lumMod val="20000"/>
        <a:lumOff val="80000"/>
      </a:schemeClr>
    </a:solidFill>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ru-RU" sz="1400"/>
              <a:t>Уровень рождаемости и смертности, промилле</a:t>
            </a:r>
          </a:p>
        </c:rich>
      </c:tx>
      <c:layout/>
      <c:overlay val="0"/>
    </c:title>
    <c:autoTitleDeleted val="0"/>
    <c:plotArea>
      <c:layout/>
      <c:lineChart>
        <c:grouping val="standard"/>
        <c:varyColors val="0"/>
        <c:ser>
          <c:idx val="0"/>
          <c:order val="0"/>
          <c:tx>
            <c:strRef>
              <c:f>Лист1!$B$1</c:f>
              <c:strCache>
                <c:ptCount val="1"/>
                <c:pt idx="0">
                  <c:v>рождаемость</c:v>
                </c:pt>
              </c:strCache>
            </c:strRef>
          </c:tx>
          <c:marker>
            <c:symbol val="none"/>
          </c:marker>
          <c:dLbls>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16.7</c:v>
                </c:pt>
                <c:pt idx="1">
                  <c:v>15.5</c:v>
                </c:pt>
                <c:pt idx="2">
                  <c:v>15.5</c:v>
                </c:pt>
                <c:pt idx="3">
                  <c:v>10.7</c:v>
                </c:pt>
                <c:pt idx="4">
                  <c:v>11.9</c:v>
                </c:pt>
                <c:pt idx="5">
                  <c:v>11.1</c:v>
                </c:pt>
                <c:pt idx="6">
                  <c:v>11.7</c:v>
                </c:pt>
                <c:pt idx="7">
                  <c:v>9.9</c:v>
                </c:pt>
                <c:pt idx="8">
                  <c:v>9.4</c:v>
                </c:pt>
                <c:pt idx="9">
                  <c:v>8.1999999999999993</c:v>
                </c:pt>
              </c:numCache>
            </c:numRef>
          </c:val>
          <c:smooth val="0"/>
          <c:extLst>
            <c:ext xmlns:c16="http://schemas.microsoft.com/office/drawing/2014/chart" uri="{C3380CC4-5D6E-409C-BE32-E72D297353CC}">
              <c16:uniqueId val="{00000000-5D2D-47B3-B1D5-4368CED3F268}"/>
            </c:ext>
          </c:extLst>
        </c:ser>
        <c:ser>
          <c:idx val="1"/>
          <c:order val="1"/>
          <c:tx>
            <c:strRef>
              <c:f>Лист1!$C$1</c:f>
              <c:strCache>
                <c:ptCount val="1"/>
                <c:pt idx="0">
                  <c:v>смертность</c:v>
                </c:pt>
              </c:strCache>
            </c:strRef>
          </c:tx>
          <c:marker>
            <c:symbol val="none"/>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pt idx="0">
                  <c:v>17.100000000000001</c:v>
                </c:pt>
                <c:pt idx="1">
                  <c:v>17.2</c:v>
                </c:pt>
                <c:pt idx="2">
                  <c:v>15.8</c:v>
                </c:pt>
                <c:pt idx="3">
                  <c:v>18</c:v>
                </c:pt>
                <c:pt idx="4">
                  <c:v>15.7</c:v>
                </c:pt>
                <c:pt idx="5">
                  <c:v>17.600000000000001</c:v>
                </c:pt>
                <c:pt idx="6">
                  <c:v>21.3</c:v>
                </c:pt>
                <c:pt idx="7">
                  <c:v>16.600000000000001</c:v>
                </c:pt>
                <c:pt idx="8">
                  <c:v>15.2</c:v>
                </c:pt>
                <c:pt idx="9">
                  <c:v>14.9</c:v>
                </c:pt>
              </c:numCache>
            </c:numRef>
          </c:val>
          <c:smooth val="0"/>
          <c:extLst>
            <c:ext xmlns:c16="http://schemas.microsoft.com/office/drawing/2014/chart" uri="{C3380CC4-5D6E-409C-BE32-E72D297353CC}">
              <c16:uniqueId val="{00000001-5D2D-47B3-B1D5-4368CED3F268}"/>
            </c:ext>
          </c:extLst>
        </c:ser>
        <c:ser>
          <c:idx val="2"/>
          <c:order val="2"/>
          <c:tx>
            <c:strRef>
              <c:f>Лист1!$D$1</c:f>
              <c:strCache>
                <c:ptCount val="1"/>
                <c:pt idx="0">
                  <c:v>Ряд 3</c:v>
                </c:pt>
              </c:strCache>
            </c:strRef>
          </c:tx>
          <c:marker>
            <c:symbol val="none"/>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Лист1!$D$2:$D$11</c:f>
              <c:numCache>
                <c:formatCode>General</c:formatCode>
                <c:ptCount val="10"/>
              </c:numCache>
            </c:numRef>
          </c:val>
          <c:smooth val="0"/>
          <c:extLst>
            <c:ext xmlns:c16="http://schemas.microsoft.com/office/drawing/2014/chart" uri="{C3380CC4-5D6E-409C-BE32-E72D297353CC}">
              <c16:uniqueId val="{00000002-5D2D-47B3-B1D5-4368CED3F268}"/>
            </c:ext>
          </c:extLst>
        </c:ser>
        <c:dLbls>
          <c:showLegendKey val="0"/>
          <c:showVal val="1"/>
          <c:showCatName val="0"/>
          <c:showSerName val="0"/>
          <c:showPercent val="0"/>
          <c:showBubbleSize val="0"/>
        </c:dLbls>
        <c:smooth val="0"/>
        <c:axId val="173261568"/>
        <c:axId val="173263104"/>
      </c:lineChart>
      <c:catAx>
        <c:axId val="173261568"/>
        <c:scaling>
          <c:orientation val="minMax"/>
        </c:scaling>
        <c:delete val="0"/>
        <c:axPos val="b"/>
        <c:numFmt formatCode="General" sourceLinked="1"/>
        <c:majorTickMark val="out"/>
        <c:minorTickMark val="none"/>
        <c:tickLblPos val="nextTo"/>
        <c:crossAx val="173263104"/>
        <c:crosses val="autoZero"/>
        <c:auto val="1"/>
        <c:lblAlgn val="ctr"/>
        <c:lblOffset val="100"/>
        <c:noMultiLvlLbl val="0"/>
      </c:catAx>
      <c:valAx>
        <c:axId val="173263104"/>
        <c:scaling>
          <c:orientation val="minMax"/>
          <c:max val="24"/>
          <c:min val="6"/>
        </c:scaling>
        <c:delete val="0"/>
        <c:axPos val="l"/>
        <c:majorGridlines/>
        <c:numFmt formatCode="General" sourceLinked="1"/>
        <c:majorTickMark val="out"/>
        <c:minorTickMark val="none"/>
        <c:tickLblPos val="nextTo"/>
        <c:crossAx val="173261568"/>
        <c:crosses val="autoZero"/>
        <c:crossBetween val="between"/>
        <c:majorUnit val="2"/>
      </c:valAx>
      <c:spPr>
        <a:solidFill>
          <a:srgbClr val="FFEFFF"/>
        </a:solidFill>
        <a:effectLst>
          <a:glow rad="139700">
            <a:schemeClr val="accent1">
              <a:satMod val="175000"/>
              <a:alpha val="40000"/>
            </a:schemeClr>
          </a:glow>
        </a:effectLst>
      </c:spPr>
    </c:plotArea>
    <c:plotVisOnly val="1"/>
    <c:dispBlanksAs val="gap"/>
    <c:showDLblsOverMax val="0"/>
  </c:chart>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3500000" scaled="1"/>
      <a:tileRect/>
    </a:gradFill>
  </c:sp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Ввод жилья , кв.м.</a:t>
            </a:r>
          </a:p>
        </c:rich>
      </c:tx>
      <c:layout>
        <c:manualLayout>
          <c:xMode val="edge"/>
          <c:yMode val="edge"/>
          <c:x val="0.34741245182190061"/>
          <c:y val="3.2520325203252036E-2"/>
        </c:manualLayout>
      </c:layout>
      <c:overlay val="0"/>
    </c:title>
    <c:autoTitleDeleted val="0"/>
    <c:plotArea>
      <c:layout/>
      <c:lineChart>
        <c:grouping val="stacked"/>
        <c:varyColors val="0"/>
        <c:ser>
          <c:idx val="0"/>
          <c:order val="0"/>
          <c:tx>
            <c:strRef>
              <c:f>Лист1!$B$1</c:f>
              <c:strCache>
                <c:ptCount val="1"/>
                <c:pt idx="0">
                  <c:v>Ряд 1</c:v>
                </c:pt>
              </c:strCache>
            </c:strRef>
          </c:tx>
          <c:spPr>
            <a:ln>
              <a:solidFill>
                <a:schemeClr val="tx1"/>
              </a:solidFill>
            </a:ln>
          </c:spPr>
          <c:marker>
            <c:spPr>
              <a:ln>
                <a:solidFill>
                  <a:schemeClr val="tx1"/>
                </a:solidFill>
              </a:ln>
            </c:spPr>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8312</c:v>
                </c:pt>
                <c:pt idx="1">
                  <c:v>4587</c:v>
                </c:pt>
                <c:pt idx="2">
                  <c:v>1817</c:v>
                </c:pt>
                <c:pt idx="3">
                  <c:v>4327</c:v>
                </c:pt>
                <c:pt idx="4">
                  <c:v>4113</c:v>
                </c:pt>
                <c:pt idx="5">
                  <c:v>3986</c:v>
                </c:pt>
                <c:pt idx="6">
                  <c:v>2055</c:v>
                </c:pt>
                <c:pt idx="7">
                  <c:v>2663</c:v>
                </c:pt>
                <c:pt idx="8">
                  <c:v>3049</c:v>
                </c:pt>
                <c:pt idx="9">
                  <c:v>2050</c:v>
                </c:pt>
              </c:numCache>
            </c:numRef>
          </c:val>
          <c:smooth val="0"/>
          <c:extLst>
            <c:ext xmlns:c16="http://schemas.microsoft.com/office/drawing/2014/chart" uri="{C3380CC4-5D6E-409C-BE32-E72D297353CC}">
              <c16:uniqueId val="{00000000-C871-4C1A-9BAA-563DBB2F3532}"/>
            </c:ext>
          </c:extLst>
        </c:ser>
        <c:dLbls>
          <c:dLblPos val="t"/>
          <c:showLegendKey val="0"/>
          <c:showVal val="1"/>
          <c:showCatName val="0"/>
          <c:showSerName val="0"/>
          <c:showPercent val="0"/>
          <c:showBubbleSize val="0"/>
        </c:dLbls>
        <c:marker val="1"/>
        <c:smooth val="0"/>
        <c:axId val="195319296"/>
        <c:axId val="195559808"/>
      </c:lineChart>
      <c:catAx>
        <c:axId val="195319296"/>
        <c:scaling>
          <c:orientation val="minMax"/>
        </c:scaling>
        <c:delete val="0"/>
        <c:axPos val="b"/>
        <c:numFmt formatCode="General" sourceLinked="1"/>
        <c:majorTickMark val="out"/>
        <c:minorTickMark val="none"/>
        <c:tickLblPos val="nextTo"/>
        <c:txPr>
          <a:bodyPr/>
          <a:lstStyle/>
          <a:p>
            <a:pPr>
              <a:defRPr b="1"/>
            </a:pPr>
            <a:endParaRPr lang="ru-RU"/>
          </a:p>
        </c:txPr>
        <c:crossAx val="195559808"/>
        <c:crosses val="autoZero"/>
        <c:auto val="1"/>
        <c:lblAlgn val="ctr"/>
        <c:lblOffset val="100"/>
        <c:noMultiLvlLbl val="0"/>
      </c:catAx>
      <c:valAx>
        <c:axId val="195559808"/>
        <c:scaling>
          <c:orientation val="minMax"/>
          <c:max val="8700"/>
          <c:min val="1700"/>
        </c:scaling>
        <c:delete val="0"/>
        <c:axPos val="l"/>
        <c:majorGridlines/>
        <c:numFmt formatCode="General" sourceLinked="1"/>
        <c:majorTickMark val="out"/>
        <c:minorTickMark val="none"/>
        <c:tickLblPos val="nextTo"/>
        <c:crossAx val="195319296"/>
        <c:crosses val="autoZero"/>
        <c:crossBetween val="between"/>
        <c:majorUnit val="500"/>
      </c:valAx>
      <c:spPr>
        <a:solidFill>
          <a:schemeClr val="bg1">
            <a:lumMod val="95000"/>
          </a:schemeClr>
        </a:solidFill>
      </c:spPr>
    </c:plotArea>
    <c:plotVisOnly val="1"/>
    <c:dispBlanksAs val="zero"/>
    <c:showDLblsOverMax val="0"/>
  </c:chart>
  <c:spPr>
    <a:solidFill>
      <a:srgbClr val="FE4E40"/>
    </a:solidFill>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Миграционное движение населения,</a:t>
            </a:r>
            <a:r>
              <a:rPr lang="ru-RU" baseline="0"/>
              <a:t> человек</a:t>
            </a:r>
            <a:endParaRPr lang="ru-RU"/>
          </a:p>
        </c:rich>
      </c:tx>
      <c:layout>
        <c:manualLayout>
          <c:xMode val="edge"/>
          <c:yMode val="edge"/>
          <c:x val="0.15354824549370352"/>
          <c:y val="0"/>
        </c:manualLayout>
      </c:layout>
      <c:overlay val="0"/>
    </c:title>
    <c:autoTitleDeleted val="0"/>
    <c:plotArea>
      <c:layout>
        <c:manualLayout>
          <c:layoutTarget val="inner"/>
          <c:xMode val="edge"/>
          <c:yMode val="edge"/>
          <c:x val="7.6622129550879312E-2"/>
          <c:y val="3.0247929046043967E-2"/>
          <c:w val="0.902471947104173"/>
          <c:h val="0.79411171147944848"/>
        </c:manualLayout>
      </c:layout>
      <c:lineChart>
        <c:grouping val="standard"/>
        <c:varyColors val="0"/>
        <c:ser>
          <c:idx val="0"/>
          <c:order val="0"/>
          <c:tx>
            <c:strRef>
              <c:f>Лист1!$B$1</c:f>
              <c:strCache>
                <c:ptCount val="1"/>
                <c:pt idx="0">
                  <c:v>прибыло</c:v>
                </c:pt>
              </c:strCache>
            </c:strRef>
          </c:tx>
          <c:marker>
            <c:symbol val="none"/>
          </c:marker>
          <c:dLbls>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Лист1!$B$2:$B$11</c:f>
              <c:numCache>
                <c:formatCode>General</c:formatCode>
                <c:ptCount val="10"/>
                <c:pt idx="0">
                  <c:v>514</c:v>
                </c:pt>
                <c:pt idx="1">
                  <c:v>529</c:v>
                </c:pt>
                <c:pt idx="2">
                  <c:v>442</c:v>
                </c:pt>
                <c:pt idx="3">
                  <c:v>455</c:v>
                </c:pt>
                <c:pt idx="4">
                  <c:v>378</c:v>
                </c:pt>
                <c:pt idx="5">
                  <c:v>398</c:v>
                </c:pt>
                <c:pt idx="6">
                  <c:v>372</c:v>
                </c:pt>
                <c:pt idx="7">
                  <c:v>288</c:v>
                </c:pt>
                <c:pt idx="8">
                  <c:v>287</c:v>
                </c:pt>
                <c:pt idx="9">
                  <c:v>257</c:v>
                </c:pt>
              </c:numCache>
            </c:numRef>
          </c:val>
          <c:smooth val="0"/>
          <c:extLst>
            <c:ext xmlns:c16="http://schemas.microsoft.com/office/drawing/2014/chart" uri="{C3380CC4-5D6E-409C-BE32-E72D297353CC}">
              <c16:uniqueId val="{00000000-6EAD-4418-9F2F-AB9E2511A8BB}"/>
            </c:ext>
          </c:extLst>
        </c:ser>
        <c:ser>
          <c:idx val="1"/>
          <c:order val="1"/>
          <c:tx>
            <c:strRef>
              <c:f>Лист1!$C$1</c:f>
              <c:strCache>
                <c:ptCount val="1"/>
                <c:pt idx="0">
                  <c:v>выбыло</c:v>
                </c:pt>
              </c:strCache>
            </c:strRef>
          </c:tx>
          <c:marker>
            <c:symbol val="none"/>
          </c:marker>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Лист1!$C$2:$C$11</c:f>
              <c:numCache>
                <c:formatCode>General</c:formatCode>
                <c:ptCount val="10"/>
                <c:pt idx="0">
                  <c:v>608</c:v>
                </c:pt>
                <c:pt idx="1">
                  <c:v>529</c:v>
                </c:pt>
                <c:pt idx="2">
                  <c:v>568</c:v>
                </c:pt>
                <c:pt idx="3">
                  <c:v>490</c:v>
                </c:pt>
                <c:pt idx="4">
                  <c:v>490</c:v>
                </c:pt>
                <c:pt idx="5">
                  <c:v>371</c:v>
                </c:pt>
                <c:pt idx="6">
                  <c:v>375</c:v>
                </c:pt>
                <c:pt idx="7">
                  <c:v>345</c:v>
                </c:pt>
                <c:pt idx="8">
                  <c:v>289</c:v>
                </c:pt>
                <c:pt idx="9">
                  <c:v>310</c:v>
                </c:pt>
              </c:numCache>
            </c:numRef>
          </c:val>
          <c:smooth val="0"/>
          <c:extLst>
            <c:ext xmlns:c16="http://schemas.microsoft.com/office/drawing/2014/chart" uri="{C3380CC4-5D6E-409C-BE32-E72D297353CC}">
              <c16:uniqueId val="{00000001-6EAD-4418-9F2F-AB9E2511A8BB}"/>
            </c:ext>
          </c:extLst>
        </c:ser>
        <c:ser>
          <c:idx val="2"/>
          <c:order val="2"/>
          <c:tx>
            <c:strRef>
              <c:f>Лист1!$D$1</c:f>
              <c:strCache>
                <c:ptCount val="1"/>
                <c:pt idx="0">
                  <c:v>Ряд 3</c:v>
                </c:pt>
              </c:strCache>
            </c:strRef>
          </c:tx>
          <c:marker>
            <c:symbol val="none"/>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2015</c:v>
                </c:pt>
                <c:pt idx="1">
                  <c:v>2016</c:v>
                </c:pt>
                <c:pt idx="2">
                  <c:v>2017</c:v>
                </c:pt>
                <c:pt idx="3">
                  <c:v>2018</c:v>
                </c:pt>
                <c:pt idx="4">
                  <c:v>2019</c:v>
                </c:pt>
                <c:pt idx="5">
                  <c:v>2020</c:v>
                </c:pt>
                <c:pt idx="6">
                  <c:v>2021</c:v>
                </c:pt>
                <c:pt idx="7">
                  <c:v>2022</c:v>
                </c:pt>
                <c:pt idx="8">
                  <c:v>2023</c:v>
                </c:pt>
                <c:pt idx="9">
                  <c:v>2024</c:v>
                </c:pt>
              </c:numCache>
            </c:numRef>
          </c:cat>
          <c:val>
            <c:numRef>
              <c:f>Лист1!$D$2:$D$11</c:f>
              <c:numCache>
                <c:formatCode>General</c:formatCode>
                <c:ptCount val="10"/>
              </c:numCache>
            </c:numRef>
          </c:val>
          <c:smooth val="0"/>
          <c:extLst>
            <c:ext xmlns:c16="http://schemas.microsoft.com/office/drawing/2014/chart" uri="{C3380CC4-5D6E-409C-BE32-E72D297353CC}">
              <c16:uniqueId val="{00000002-6EAD-4418-9F2F-AB9E2511A8BB}"/>
            </c:ext>
          </c:extLst>
        </c:ser>
        <c:dLbls>
          <c:showLegendKey val="0"/>
          <c:showVal val="1"/>
          <c:showCatName val="0"/>
          <c:showSerName val="0"/>
          <c:showPercent val="0"/>
          <c:showBubbleSize val="0"/>
        </c:dLbls>
        <c:smooth val="0"/>
        <c:axId val="151378560"/>
        <c:axId val="183869824"/>
      </c:lineChart>
      <c:catAx>
        <c:axId val="151378560"/>
        <c:scaling>
          <c:orientation val="minMax"/>
        </c:scaling>
        <c:delete val="0"/>
        <c:axPos val="b"/>
        <c:numFmt formatCode="General" sourceLinked="1"/>
        <c:majorTickMark val="out"/>
        <c:minorTickMark val="none"/>
        <c:tickLblPos val="nextTo"/>
        <c:crossAx val="183869824"/>
        <c:crosses val="autoZero"/>
        <c:auto val="1"/>
        <c:lblAlgn val="ctr"/>
        <c:lblOffset val="100"/>
        <c:noMultiLvlLbl val="0"/>
      </c:catAx>
      <c:valAx>
        <c:axId val="183869824"/>
        <c:scaling>
          <c:orientation val="minMax"/>
          <c:max val="750"/>
          <c:min val="150"/>
        </c:scaling>
        <c:delete val="0"/>
        <c:axPos val="l"/>
        <c:majorGridlines/>
        <c:numFmt formatCode="General" sourceLinked="1"/>
        <c:majorTickMark val="out"/>
        <c:minorTickMark val="none"/>
        <c:tickLblPos val="nextTo"/>
        <c:crossAx val="151378560"/>
        <c:crosses val="autoZero"/>
        <c:crossBetween val="between"/>
        <c:majorUnit val="100"/>
        <c:minorUnit val="100"/>
      </c:valAx>
      <c:spPr>
        <a:gradFill>
          <a:gsLst>
            <a:gs pos="0">
              <a:srgbClr val="FFFF00">
                <a:lumMod val="99000"/>
                <a:lumOff val="1000"/>
                <a:alpha val="99000"/>
              </a:srgbClr>
            </a:gs>
            <a:gs pos="50000">
              <a:schemeClr val="accent1">
                <a:tint val="44500"/>
                <a:satMod val="160000"/>
              </a:schemeClr>
            </a:gs>
            <a:gs pos="100000">
              <a:schemeClr val="accent1">
                <a:tint val="23500"/>
                <a:satMod val="160000"/>
              </a:schemeClr>
            </a:gs>
          </a:gsLst>
          <a:lin ang="5400000" scaled="0"/>
        </a:gradFill>
        <a:ln>
          <a:solidFill>
            <a:srgbClr val="FFC000"/>
          </a:solidFill>
        </a:ln>
      </c:spPr>
    </c:plotArea>
    <c:legend>
      <c:legendPos val="b"/>
      <c:legendEntry>
        <c:idx val="2"/>
        <c:delete val="1"/>
      </c:legendEntry>
      <c:layout/>
      <c:overlay val="0"/>
    </c:legend>
    <c:plotVisOnly val="1"/>
    <c:dispBlanksAs val="gap"/>
    <c:showDLblsOverMax val="0"/>
  </c:chart>
  <c:spPr>
    <a:solidFill>
      <a:schemeClr val="accent6">
        <a:lumMod val="20000"/>
        <a:lumOff val="80000"/>
      </a:schemeClr>
    </a:solidFill>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ru-RU"/>
              <a:t>Заболеваемость населения </a:t>
            </a:r>
          </a:p>
          <a:p>
            <a:pPr>
              <a:defRPr/>
            </a:pPr>
            <a:r>
              <a:rPr lang="ru-RU" sz="1200"/>
              <a:t>(случаев на 1000 человек)</a:t>
            </a:r>
          </a:p>
        </c:rich>
      </c:tx>
      <c:layout/>
      <c:overlay val="0"/>
    </c:title>
    <c:autoTitleDeleted val="0"/>
    <c:plotArea>
      <c:layout/>
      <c:barChart>
        <c:barDir val="bar"/>
        <c:grouping val="clustered"/>
        <c:varyColors val="0"/>
        <c:ser>
          <c:idx val="0"/>
          <c:order val="0"/>
          <c:tx>
            <c:strRef>
              <c:f>Лист1!$B$1</c:f>
              <c:strCache>
                <c:ptCount val="1"/>
                <c:pt idx="0">
                  <c:v>Общая заболеваемость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1567.9</c:v>
                </c:pt>
                <c:pt idx="1">
                  <c:v>1560.5</c:v>
                </c:pt>
                <c:pt idx="2">
                  <c:v>1621.4</c:v>
                </c:pt>
                <c:pt idx="3">
                  <c:v>1651.9</c:v>
                </c:pt>
                <c:pt idx="4">
                  <c:v>1791.9</c:v>
                </c:pt>
                <c:pt idx="5">
                  <c:v>1963</c:v>
                </c:pt>
                <c:pt idx="6">
                  <c:v>2037.8</c:v>
                </c:pt>
                <c:pt idx="7">
                  <c:v>1824</c:v>
                </c:pt>
                <c:pt idx="8">
                  <c:v>1935.8</c:v>
                </c:pt>
                <c:pt idx="9">
                  <c:v>1940</c:v>
                </c:pt>
              </c:numCache>
            </c:numRef>
          </c:val>
          <c:extLst>
            <c:ext xmlns:c16="http://schemas.microsoft.com/office/drawing/2014/chart" uri="{C3380CC4-5D6E-409C-BE32-E72D297353CC}">
              <c16:uniqueId val="{00000000-E19B-4C7C-ABA4-369BDC57DEC6}"/>
            </c:ext>
          </c:extLst>
        </c:ser>
        <c:ser>
          <c:idx val="1"/>
          <c:order val="1"/>
          <c:tx>
            <c:strRef>
              <c:f>Лист1!$C$1</c:f>
              <c:strCache>
                <c:ptCount val="1"/>
                <c:pt idx="0">
                  <c:v>Первичная заболеваемость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Лист1!$C$2:$C$11</c:f>
              <c:numCache>
                <c:formatCode>General</c:formatCode>
                <c:ptCount val="10"/>
                <c:pt idx="0">
                  <c:v>873.1</c:v>
                </c:pt>
                <c:pt idx="1">
                  <c:v>881.98</c:v>
                </c:pt>
                <c:pt idx="2">
                  <c:v>904</c:v>
                </c:pt>
                <c:pt idx="3">
                  <c:v>901.1</c:v>
                </c:pt>
                <c:pt idx="4">
                  <c:v>1014</c:v>
                </c:pt>
                <c:pt idx="5">
                  <c:v>1167.4000000000001</c:v>
                </c:pt>
                <c:pt idx="6">
                  <c:v>1195.4000000000001</c:v>
                </c:pt>
                <c:pt idx="7">
                  <c:v>1002.2</c:v>
                </c:pt>
                <c:pt idx="8">
                  <c:v>1072.3</c:v>
                </c:pt>
                <c:pt idx="9">
                  <c:v>1029.9000000000001</c:v>
                </c:pt>
              </c:numCache>
            </c:numRef>
          </c:val>
          <c:extLst>
            <c:ext xmlns:c16="http://schemas.microsoft.com/office/drawing/2014/chart" uri="{C3380CC4-5D6E-409C-BE32-E72D297353CC}">
              <c16:uniqueId val="{00000001-E19B-4C7C-ABA4-369BDC57DEC6}"/>
            </c:ext>
          </c:extLst>
        </c:ser>
        <c:dLbls>
          <c:showLegendKey val="0"/>
          <c:showVal val="0"/>
          <c:showCatName val="0"/>
          <c:showSerName val="0"/>
          <c:showPercent val="0"/>
          <c:showBubbleSize val="0"/>
        </c:dLbls>
        <c:gapWidth val="150"/>
        <c:axId val="188743680"/>
        <c:axId val="188745216"/>
      </c:barChart>
      <c:catAx>
        <c:axId val="188743680"/>
        <c:scaling>
          <c:orientation val="minMax"/>
        </c:scaling>
        <c:delete val="0"/>
        <c:axPos val="l"/>
        <c:numFmt formatCode="General" sourceLinked="1"/>
        <c:majorTickMark val="out"/>
        <c:minorTickMark val="none"/>
        <c:tickLblPos val="nextTo"/>
        <c:crossAx val="188745216"/>
        <c:crosses val="autoZero"/>
        <c:auto val="1"/>
        <c:lblAlgn val="ctr"/>
        <c:lblOffset val="100"/>
        <c:noMultiLvlLbl val="0"/>
      </c:catAx>
      <c:valAx>
        <c:axId val="188745216"/>
        <c:scaling>
          <c:orientation val="minMax"/>
          <c:max val="2200"/>
          <c:min val="800"/>
        </c:scaling>
        <c:delete val="0"/>
        <c:axPos val="b"/>
        <c:majorGridlines/>
        <c:numFmt formatCode="General" sourceLinked="1"/>
        <c:majorTickMark val="out"/>
        <c:minorTickMark val="none"/>
        <c:tickLblPos val="nextTo"/>
        <c:crossAx val="188743680"/>
        <c:crosses val="autoZero"/>
        <c:crossBetween val="between"/>
        <c:majorUnit val="200"/>
        <c:minorUnit val="100"/>
      </c:valAx>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path path="circle">
            <a:fillToRect r="100000" b="100000"/>
          </a:path>
          <a:tileRect l="-100000" t="-100000"/>
        </a:gradFill>
      </c:spPr>
    </c:plotArea>
    <c:legend>
      <c:legendPos val="b"/>
      <c:layout/>
      <c:overlay val="0"/>
    </c:legend>
    <c:plotVisOnly val="1"/>
    <c:dispBlanksAs val="zero"/>
    <c:showDLblsOverMax val="0"/>
  </c:chart>
  <c:spPr>
    <a:solidFill>
      <a:schemeClr val="accent4">
        <a:lumMod val="40000"/>
        <a:lumOff val="60000"/>
      </a:schemeClr>
    </a:solidFill>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младенческая смертность </a:t>
            </a:r>
          </a:p>
          <a:p>
            <a:pPr>
              <a:defRPr/>
            </a:pPr>
            <a:r>
              <a:rPr lang="ru-RU" sz="1000"/>
              <a:t>(на 1000 детей, родившихся живыми)</a:t>
            </a:r>
          </a:p>
        </c:rich>
      </c:tx>
      <c:layout/>
      <c:overlay val="0"/>
    </c:title>
    <c:autoTitleDeleted val="0"/>
    <c:view3D>
      <c:rotX val="15"/>
      <c:rotY val="20"/>
      <c:rAngAx val="1"/>
    </c:view3D>
    <c:floor>
      <c:thickness val="0"/>
    </c:floor>
    <c:sideWall>
      <c:thickness val="0"/>
      <c:spPr>
        <a:solidFill>
          <a:schemeClr val="accent5">
            <a:lumMod val="20000"/>
            <a:lumOff val="80000"/>
          </a:schemeClr>
        </a:solidFill>
      </c:spPr>
    </c:sideWall>
    <c:backWall>
      <c:thickness val="0"/>
      <c:spPr>
        <a:solidFill>
          <a:schemeClr val="accent5">
            <a:lumMod val="20000"/>
            <a:lumOff val="80000"/>
          </a:schemeClr>
        </a:solidFill>
      </c:spPr>
    </c:backWall>
    <c:plotArea>
      <c:layout/>
      <c:bar3DChart>
        <c:barDir val="col"/>
        <c:grouping val="clustered"/>
        <c:varyColors val="0"/>
        <c:ser>
          <c:idx val="0"/>
          <c:order val="0"/>
          <c:tx>
            <c:strRef>
              <c:f>Лист1!$B$1</c:f>
              <c:strCache>
                <c:ptCount val="1"/>
                <c:pt idx="0">
                  <c:v>Ряд 1</c:v>
                </c:pt>
              </c:strCache>
            </c:strRef>
          </c:tx>
          <c:invertIfNegative val="0"/>
          <c:dLbls>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9.6999999999999993</c:v>
                </c:pt>
                <c:pt idx="1">
                  <c:v>4.8</c:v>
                </c:pt>
                <c:pt idx="2">
                  <c:v>7.1</c:v>
                </c:pt>
                <c:pt idx="3">
                  <c:v>0</c:v>
                </c:pt>
                <c:pt idx="4">
                  <c:v>6.5</c:v>
                </c:pt>
                <c:pt idx="5">
                  <c:v>0</c:v>
                </c:pt>
                <c:pt idx="6">
                  <c:v>11.6</c:v>
                </c:pt>
                <c:pt idx="7">
                  <c:v>8.6999999999999993</c:v>
                </c:pt>
                <c:pt idx="8">
                  <c:v>0</c:v>
                </c:pt>
                <c:pt idx="9">
                  <c:v>0</c:v>
                </c:pt>
              </c:numCache>
            </c:numRef>
          </c:val>
          <c:extLst>
            <c:ext xmlns:c16="http://schemas.microsoft.com/office/drawing/2014/chart" uri="{C3380CC4-5D6E-409C-BE32-E72D297353CC}">
              <c16:uniqueId val="{00000000-6474-4BBB-B78C-0DC1FBC7D7A4}"/>
            </c:ext>
          </c:extLst>
        </c:ser>
        <c:dLbls>
          <c:showLegendKey val="0"/>
          <c:showVal val="0"/>
          <c:showCatName val="0"/>
          <c:showSerName val="0"/>
          <c:showPercent val="0"/>
          <c:showBubbleSize val="0"/>
        </c:dLbls>
        <c:gapWidth val="150"/>
        <c:shape val="cylinder"/>
        <c:axId val="188795904"/>
        <c:axId val="188801792"/>
        <c:axId val="0"/>
      </c:bar3DChart>
      <c:catAx>
        <c:axId val="188795904"/>
        <c:scaling>
          <c:orientation val="minMax"/>
        </c:scaling>
        <c:delete val="0"/>
        <c:axPos val="b"/>
        <c:numFmt formatCode="General" sourceLinked="1"/>
        <c:majorTickMark val="out"/>
        <c:minorTickMark val="none"/>
        <c:tickLblPos val="nextTo"/>
        <c:crossAx val="188801792"/>
        <c:crosses val="autoZero"/>
        <c:auto val="1"/>
        <c:lblAlgn val="ctr"/>
        <c:lblOffset val="100"/>
        <c:noMultiLvlLbl val="0"/>
      </c:catAx>
      <c:valAx>
        <c:axId val="188801792"/>
        <c:scaling>
          <c:orientation val="minMax"/>
        </c:scaling>
        <c:delete val="0"/>
        <c:axPos val="l"/>
        <c:majorGridlines/>
        <c:numFmt formatCode="General" sourceLinked="1"/>
        <c:majorTickMark val="out"/>
        <c:minorTickMark val="none"/>
        <c:tickLblPos val="nextTo"/>
        <c:crossAx val="188795904"/>
        <c:crosses val="autoZero"/>
        <c:crossBetween val="between"/>
      </c:valAx>
    </c:plotArea>
    <c:plotVisOnly val="1"/>
    <c:dispBlanksAs val="gap"/>
    <c:showDLblsOverMax val="0"/>
  </c:chart>
  <c:spPr>
    <a:solidFill>
      <a:srgbClr val="FFC000"/>
    </a:solidFill>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материнская смертность</a:t>
            </a:r>
          </a:p>
          <a:p>
            <a:pPr>
              <a:defRPr/>
            </a:pPr>
            <a:r>
              <a:rPr lang="ru-RU" sz="1200"/>
              <a:t>(на 100 тыс. детей, родившихся живыми)</a:t>
            </a:r>
          </a:p>
        </c:rich>
      </c:tx>
      <c:layout/>
      <c:overlay val="0"/>
    </c:title>
    <c:autoTitleDeleted val="0"/>
    <c:view3D>
      <c:rotX val="10"/>
      <c:rotY val="20"/>
      <c:rAngAx val="0"/>
    </c:view3D>
    <c:floor>
      <c:thickness val="0"/>
    </c:floor>
    <c:sideWall>
      <c:thickness val="0"/>
      <c:spPr>
        <a:solidFill>
          <a:srgbClr val="FFFF00"/>
        </a:solidFill>
      </c:spPr>
    </c:sideWall>
    <c:backWall>
      <c:thickness val="0"/>
      <c:spPr>
        <a:solidFill>
          <a:srgbClr val="FFFF00"/>
        </a:solidFill>
      </c:spPr>
    </c:backWall>
    <c:plotArea>
      <c:layout/>
      <c:bar3DChart>
        <c:barDir val="col"/>
        <c:grouping val="standard"/>
        <c:varyColors val="0"/>
        <c:ser>
          <c:idx val="0"/>
          <c:order val="0"/>
          <c:tx>
            <c:strRef>
              <c:f>Лист1!$B$1</c:f>
              <c:strCache>
                <c:ptCount val="1"/>
                <c:pt idx="0">
                  <c:v>материнская смертность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0</c:v>
                </c:pt>
                <c:pt idx="1">
                  <c:v>0</c:v>
                </c:pt>
                <c:pt idx="2">
                  <c:v>0</c:v>
                </c:pt>
                <c:pt idx="3">
                  <c:v>0</c:v>
                </c:pt>
                <c:pt idx="4">
                  <c:v>657.8</c:v>
                </c:pt>
                <c:pt idx="5">
                  <c:v>0</c:v>
                </c:pt>
                <c:pt idx="6">
                  <c:v>0</c:v>
                </c:pt>
                <c:pt idx="7">
                  <c:v>0</c:v>
                </c:pt>
                <c:pt idx="8">
                  <c:v>0</c:v>
                </c:pt>
                <c:pt idx="9">
                  <c:v>0</c:v>
                </c:pt>
              </c:numCache>
            </c:numRef>
          </c:val>
          <c:extLst>
            <c:ext xmlns:c16="http://schemas.microsoft.com/office/drawing/2014/chart" uri="{C3380CC4-5D6E-409C-BE32-E72D297353CC}">
              <c16:uniqueId val="{00000000-AB3C-4894-99C8-EB26C4F0F18A}"/>
            </c:ext>
          </c:extLst>
        </c:ser>
        <c:dLbls>
          <c:showLegendKey val="0"/>
          <c:showVal val="0"/>
          <c:showCatName val="0"/>
          <c:showSerName val="0"/>
          <c:showPercent val="0"/>
          <c:showBubbleSize val="0"/>
        </c:dLbls>
        <c:gapWidth val="150"/>
        <c:shape val="box"/>
        <c:axId val="194779008"/>
        <c:axId val="194780544"/>
        <c:axId val="189527360"/>
      </c:bar3DChart>
      <c:catAx>
        <c:axId val="194779008"/>
        <c:scaling>
          <c:orientation val="minMax"/>
        </c:scaling>
        <c:delete val="0"/>
        <c:axPos val="b"/>
        <c:numFmt formatCode="General" sourceLinked="1"/>
        <c:majorTickMark val="out"/>
        <c:minorTickMark val="none"/>
        <c:tickLblPos val="nextTo"/>
        <c:crossAx val="194780544"/>
        <c:crosses val="autoZero"/>
        <c:auto val="1"/>
        <c:lblAlgn val="ctr"/>
        <c:lblOffset val="100"/>
        <c:noMultiLvlLbl val="0"/>
      </c:catAx>
      <c:valAx>
        <c:axId val="194780544"/>
        <c:scaling>
          <c:orientation val="minMax"/>
        </c:scaling>
        <c:delete val="0"/>
        <c:axPos val="l"/>
        <c:majorGridlines/>
        <c:numFmt formatCode="General" sourceLinked="1"/>
        <c:majorTickMark val="out"/>
        <c:minorTickMark val="none"/>
        <c:tickLblPos val="nextTo"/>
        <c:crossAx val="194779008"/>
        <c:crosses val="autoZero"/>
        <c:crossBetween val="between"/>
      </c:valAx>
      <c:serAx>
        <c:axId val="189527360"/>
        <c:scaling>
          <c:orientation val="minMax"/>
        </c:scaling>
        <c:delete val="1"/>
        <c:axPos val="b"/>
        <c:majorTickMark val="out"/>
        <c:minorTickMark val="none"/>
        <c:tickLblPos val="nextTo"/>
        <c:crossAx val="194780544"/>
        <c:crosses val="autoZero"/>
      </c:serAx>
      <c:spPr>
        <a:solidFill>
          <a:srgbClr val="99FF66"/>
        </a:solidFill>
      </c:spPr>
    </c:plotArea>
    <c:plotVisOnly val="1"/>
    <c:dispBlanksAs val="gap"/>
    <c:showDLblsOverMax val="0"/>
  </c:chart>
  <c:spPr>
    <a:solidFill>
      <a:schemeClr val="accent2">
        <a:lumMod val="40000"/>
        <a:lumOff val="60000"/>
      </a:schemeClr>
    </a:solidFill>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3"/>
    </mc:Choice>
    <mc:Fallback>
      <c:style val="13"/>
    </mc:Fallback>
  </mc:AlternateContent>
  <c:chart>
    <c:title>
      <c:tx>
        <c:rich>
          <a:bodyPr/>
          <a:lstStyle/>
          <a:p>
            <a:pPr>
              <a:defRPr sz="1600"/>
            </a:pPr>
            <a:r>
              <a:rPr lang="ru-RU" sz="1600"/>
              <a:t>Количество обучающихся в дневных общеобразовательных организациях, человек</a:t>
            </a:r>
          </a:p>
        </c:rich>
      </c:tx>
      <c:layout>
        <c:manualLayout>
          <c:xMode val="edge"/>
          <c:yMode val="edge"/>
          <c:x val="0.16916666666666666"/>
          <c:y val="2.3809523809523808E-2"/>
        </c:manualLayout>
      </c:layout>
      <c:overlay val="0"/>
    </c:title>
    <c:autoTitleDeleted val="0"/>
    <c:plotArea>
      <c:layout/>
      <c:lineChart>
        <c:grouping val="standard"/>
        <c:varyColors val="0"/>
        <c:ser>
          <c:idx val="0"/>
          <c:order val="0"/>
          <c:tx>
            <c:strRef>
              <c:f>Лист1!$B$1</c:f>
              <c:strCache>
                <c:ptCount val="1"/>
                <c:pt idx="0">
                  <c:v>Ряд 1</c:v>
                </c:pt>
              </c:strCache>
            </c:strRef>
          </c:tx>
          <c:spPr>
            <a:ln>
              <a:solidFill>
                <a:schemeClr val="tx1"/>
              </a:solidFill>
            </a:ln>
          </c:spPr>
          <c:marker>
            <c:spPr>
              <a:solidFill>
                <a:schemeClr val="accent1">
                  <a:lumMod val="50000"/>
                </a:schemeClr>
              </a:solidFill>
              <a:ln>
                <a:solidFill>
                  <a:schemeClr val="tx1"/>
                </a:solidFill>
              </a:ln>
            </c:spPr>
          </c:marker>
          <c:dLbls>
            <c:spPr>
              <a:noFill/>
              <a:ln>
                <a:noFill/>
              </a:ln>
              <a:effectLst/>
            </c:spPr>
            <c:txPr>
              <a:bodyPr/>
              <a:lstStyle/>
              <a:p>
                <a:pPr>
                  <a:defRPr b="1"/>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1790</c:v>
                </c:pt>
                <c:pt idx="1">
                  <c:v>1784</c:v>
                </c:pt>
                <c:pt idx="2">
                  <c:v>1816</c:v>
                </c:pt>
                <c:pt idx="3">
                  <c:v>1847</c:v>
                </c:pt>
                <c:pt idx="4">
                  <c:v>1834</c:v>
                </c:pt>
                <c:pt idx="5">
                  <c:v>1843</c:v>
                </c:pt>
                <c:pt idx="6">
                  <c:v>1877</c:v>
                </c:pt>
                <c:pt idx="7">
                  <c:v>1886</c:v>
                </c:pt>
                <c:pt idx="8">
                  <c:v>1876</c:v>
                </c:pt>
                <c:pt idx="9">
                  <c:v>1770</c:v>
                </c:pt>
              </c:numCache>
            </c:numRef>
          </c:val>
          <c:smooth val="0"/>
          <c:extLst>
            <c:ext xmlns:c16="http://schemas.microsoft.com/office/drawing/2014/chart" uri="{C3380CC4-5D6E-409C-BE32-E72D297353CC}">
              <c16:uniqueId val="{00000000-2B92-4DE0-8034-E9897EB63749}"/>
            </c:ext>
          </c:extLst>
        </c:ser>
        <c:ser>
          <c:idx val="1"/>
          <c:order val="1"/>
          <c:tx>
            <c:strRef>
              <c:f>Лист1!$C$1</c:f>
              <c:strCache>
                <c:ptCount val="1"/>
                <c:pt idx="0">
                  <c:v>Столбец1</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Лист1!$C$2:$C$11</c:f>
              <c:numCache>
                <c:formatCode>General</c:formatCode>
                <c:ptCount val="10"/>
              </c:numCache>
            </c:numRef>
          </c:val>
          <c:smooth val="0"/>
          <c:extLst>
            <c:ext xmlns:c16="http://schemas.microsoft.com/office/drawing/2014/chart" uri="{C3380CC4-5D6E-409C-BE32-E72D297353CC}">
              <c16:uniqueId val="{00000001-2B92-4DE0-8034-E9897EB63749}"/>
            </c:ext>
          </c:extLst>
        </c:ser>
        <c:ser>
          <c:idx val="2"/>
          <c:order val="2"/>
          <c:tx>
            <c:strRef>
              <c:f>Лист1!$D$1</c:f>
              <c:strCache>
                <c:ptCount val="1"/>
                <c:pt idx="0">
                  <c:v>Столбец2</c:v>
                </c:pt>
              </c:strCache>
            </c:strRef>
          </c:tx>
          <c:dLbls>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Лист1!$D$2:$D$11</c:f>
              <c:numCache>
                <c:formatCode>General</c:formatCode>
                <c:ptCount val="10"/>
              </c:numCache>
            </c:numRef>
          </c:val>
          <c:smooth val="0"/>
          <c:extLst>
            <c:ext xmlns:c16="http://schemas.microsoft.com/office/drawing/2014/chart" uri="{C3380CC4-5D6E-409C-BE32-E72D297353CC}">
              <c16:uniqueId val="{00000002-2B92-4DE0-8034-E9897EB63749}"/>
            </c:ext>
          </c:extLst>
        </c:ser>
        <c:dLbls>
          <c:dLblPos val="t"/>
          <c:showLegendKey val="0"/>
          <c:showVal val="1"/>
          <c:showCatName val="0"/>
          <c:showSerName val="0"/>
          <c:showPercent val="0"/>
          <c:showBubbleSize val="0"/>
        </c:dLbls>
        <c:marker val="1"/>
        <c:smooth val="0"/>
        <c:axId val="188945152"/>
        <c:axId val="188946688"/>
      </c:lineChart>
      <c:catAx>
        <c:axId val="188945152"/>
        <c:scaling>
          <c:orientation val="minMax"/>
        </c:scaling>
        <c:delete val="0"/>
        <c:axPos val="b"/>
        <c:numFmt formatCode="General" sourceLinked="1"/>
        <c:majorTickMark val="out"/>
        <c:minorTickMark val="none"/>
        <c:tickLblPos val="nextTo"/>
        <c:crossAx val="188946688"/>
        <c:crosses val="autoZero"/>
        <c:auto val="1"/>
        <c:lblAlgn val="ctr"/>
        <c:lblOffset val="100"/>
        <c:noMultiLvlLbl val="0"/>
      </c:catAx>
      <c:valAx>
        <c:axId val="188946688"/>
        <c:scaling>
          <c:orientation val="minMax"/>
          <c:max val="1900"/>
          <c:min val="1700"/>
        </c:scaling>
        <c:delete val="0"/>
        <c:axPos val="l"/>
        <c:majorGridlines/>
        <c:numFmt formatCode="General" sourceLinked="1"/>
        <c:majorTickMark val="out"/>
        <c:minorTickMark val="none"/>
        <c:tickLblPos val="nextTo"/>
        <c:crossAx val="188945152"/>
        <c:crosses val="autoZero"/>
        <c:crossBetween val="between"/>
        <c:majorUnit val="50"/>
        <c:minorUnit val="50"/>
      </c:valAx>
      <c:spPr>
        <a:blipFill>
          <a:blip xmlns:r="http://schemas.openxmlformats.org/officeDocument/2006/relationships" r:embed="rId1"/>
          <a:tile tx="0" ty="0" sx="100000" sy="100000" flip="none" algn="tl"/>
        </a:blipFill>
      </c:spPr>
    </c:plotArea>
    <c:plotVisOnly val="1"/>
    <c:dispBlanksAs val="zero"/>
    <c:showDLblsOverMax val="0"/>
  </c:chart>
  <c:spPr>
    <a:solidFill>
      <a:schemeClr val="accent6">
        <a:lumMod val="40000"/>
        <a:lumOff val="60000"/>
      </a:schemeClr>
    </a:solidFill>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a:pPr>
            <a:r>
              <a:rPr lang="ru-RU" sz="1600"/>
              <a:t>Численность</a:t>
            </a:r>
            <a:r>
              <a:rPr lang="ru-RU" sz="1600" baseline="0"/>
              <a:t> занимающихся физической культурой и спортом, человек</a:t>
            </a:r>
            <a:endParaRPr lang="ru-RU" sz="1600"/>
          </a:p>
        </c:rich>
      </c:tx>
      <c:overlay val="0"/>
    </c:title>
    <c:autoTitleDeleted val="0"/>
    <c:plotArea>
      <c:layout/>
      <c:lineChart>
        <c:grouping val="stacked"/>
        <c:varyColors val="0"/>
        <c:ser>
          <c:idx val="0"/>
          <c:order val="0"/>
          <c:tx>
            <c:strRef>
              <c:f>Лист1!$B$1</c:f>
              <c:strCache>
                <c:ptCount val="1"/>
                <c:pt idx="0">
                  <c:v>Ряд 1</c:v>
                </c:pt>
              </c:strCache>
            </c:strRef>
          </c:tx>
          <c:spPr>
            <a:ln>
              <a:solidFill>
                <a:schemeClr val="tx1"/>
              </a:solidFill>
            </a:ln>
          </c:spPr>
          <c:marker>
            <c:spPr>
              <a:blipFill>
                <a:blip xmlns:r="http://schemas.openxmlformats.org/officeDocument/2006/relationships" r:embed="rId1"/>
                <a:tile tx="0" ty="0" sx="100000" sy="100000" flip="none" algn="tl"/>
              </a:blipFill>
              <a:ln>
                <a:solidFill>
                  <a:schemeClr val="tx1"/>
                </a:solidFill>
              </a:ln>
            </c:spPr>
          </c:marker>
          <c:dLbls>
            <c:dLbl>
              <c:idx val="7"/>
              <c:layout>
                <c:manualLayout>
                  <c:x val="-4.8923884514435696E-2"/>
                  <c:y val="-6.116816594506883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530-4F9A-B3B6-C955216DD799}"/>
                </c:ext>
              </c:extLst>
            </c:dLbl>
            <c:dLbl>
              <c:idx val="8"/>
              <c:layout>
                <c:manualLayout>
                  <c:x val="-5.1548556430446098E-2"/>
                  <c:y val="-4.2174813618383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530-4F9A-B3B6-C955216DD799}"/>
                </c:ext>
              </c:extLst>
            </c:dLbl>
            <c:dLbl>
              <c:idx val="9"/>
              <c:layout>
                <c:manualLayout>
                  <c:x val="-3.7542521751710169E-2"/>
                  <c:y val="-6.876550687574309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530-4F9A-B3B6-C955216DD799}"/>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3972</c:v>
                </c:pt>
                <c:pt idx="1">
                  <c:v>4389</c:v>
                </c:pt>
                <c:pt idx="2">
                  <c:v>4421</c:v>
                </c:pt>
                <c:pt idx="3">
                  <c:v>5912</c:v>
                </c:pt>
                <c:pt idx="4">
                  <c:v>4753</c:v>
                </c:pt>
                <c:pt idx="5">
                  <c:v>5696</c:v>
                </c:pt>
                <c:pt idx="6">
                  <c:v>7255</c:v>
                </c:pt>
                <c:pt idx="7">
                  <c:v>7553</c:v>
                </c:pt>
                <c:pt idx="8">
                  <c:v>8328</c:v>
                </c:pt>
                <c:pt idx="9">
                  <c:v>8565</c:v>
                </c:pt>
              </c:numCache>
            </c:numRef>
          </c:val>
          <c:smooth val="0"/>
          <c:extLst>
            <c:ext xmlns:c16="http://schemas.microsoft.com/office/drawing/2014/chart" uri="{C3380CC4-5D6E-409C-BE32-E72D297353CC}">
              <c16:uniqueId val="{00000000-78D3-4F11-B9AA-C13C33B6655C}"/>
            </c:ext>
          </c:extLst>
        </c:ser>
        <c:dLbls>
          <c:dLblPos val="t"/>
          <c:showLegendKey val="0"/>
          <c:showVal val="1"/>
          <c:showCatName val="0"/>
          <c:showSerName val="0"/>
          <c:showPercent val="0"/>
          <c:showBubbleSize val="0"/>
        </c:dLbls>
        <c:marker val="1"/>
        <c:smooth val="0"/>
        <c:axId val="173242240"/>
        <c:axId val="188965632"/>
      </c:lineChart>
      <c:catAx>
        <c:axId val="173242240"/>
        <c:scaling>
          <c:orientation val="minMax"/>
        </c:scaling>
        <c:delete val="0"/>
        <c:axPos val="b"/>
        <c:numFmt formatCode="General" sourceLinked="1"/>
        <c:majorTickMark val="out"/>
        <c:minorTickMark val="none"/>
        <c:tickLblPos val="nextTo"/>
        <c:txPr>
          <a:bodyPr/>
          <a:lstStyle/>
          <a:p>
            <a:pPr>
              <a:defRPr b="1"/>
            </a:pPr>
            <a:endParaRPr lang="ru-RU"/>
          </a:p>
        </c:txPr>
        <c:crossAx val="188965632"/>
        <c:crosses val="autoZero"/>
        <c:auto val="1"/>
        <c:lblAlgn val="ctr"/>
        <c:lblOffset val="100"/>
        <c:noMultiLvlLbl val="0"/>
      </c:catAx>
      <c:valAx>
        <c:axId val="188965632"/>
        <c:scaling>
          <c:orientation val="minMax"/>
          <c:max val="10000"/>
          <c:min val="2000"/>
        </c:scaling>
        <c:delete val="0"/>
        <c:axPos val="l"/>
        <c:majorGridlines/>
        <c:numFmt formatCode="General" sourceLinked="1"/>
        <c:majorTickMark val="out"/>
        <c:minorTickMark val="none"/>
        <c:tickLblPos val="nextTo"/>
        <c:crossAx val="173242240"/>
        <c:crosses val="autoZero"/>
        <c:crossBetween val="between"/>
        <c:majorUnit val="1000"/>
      </c:valAx>
      <c:spPr>
        <a:solidFill>
          <a:schemeClr val="lt1"/>
        </a:solidFill>
        <a:ln w="12700" cap="flat" cmpd="sng" algn="ctr">
          <a:solidFill>
            <a:schemeClr val="accent5"/>
          </a:solidFill>
          <a:prstDash val="solid"/>
          <a:miter lim="800000"/>
        </a:ln>
        <a:effectLst/>
      </c:spPr>
    </c:plotArea>
    <c:plotVisOnly val="1"/>
    <c:dispBlanksAs val="zero"/>
    <c:showDLblsOverMax val="0"/>
  </c:chart>
  <c:spPr>
    <a:blipFill>
      <a:blip xmlns:r="http://schemas.openxmlformats.org/officeDocument/2006/relationships" r:embed="rId2"/>
      <a:tile tx="0" ty="0" sx="100000" sy="100000" flip="none" algn="tl"/>
    </a:blipFill>
    <a:ln>
      <a:solidFill>
        <a:schemeClr val="accent1">
          <a:lumMod val="75000"/>
        </a:schemeClr>
      </a:solidFill>
    </a:ln>
  </c:sp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a:solidFill>
                  <a:schemeClr val="tx2">
                    <a:lumMod val="75000"/>
                  </a:schemeClr>
                </a:solidFill>
              </a:defRPr>
            </a:pPr>
            <a:r>
              <a:rPr lang="ru-RU" sz="1600">
                <a:solidFill>
                  <a:schemeClr val="tx2">
                    <a:lumMod val="75000"/>
                  </a:schemeClr>
                </a:solidFill>
              </a:rPr>
              <a:t>Единовременная пропускная способность спортивных сооружений</a:t>
            </a:r>
            <a:r>
              <a:rPr lang="ru-RU" sz="1600" baseline="0">
                <a:solidFill>
                  <a:schemeClr val="tx2">
                    <a:lumMod val="75000"/>
                  </a:schemeClr>
                </a:solidFill>
              </a:rPr>
              <a:t>, человек</a:t>
            </a:r>
            <a:endParaRPr lang="ru-RU" sz="1600">
              <a:solidFill>
                <a:schemeClr val="tx2">
                  <a:lumMod val="75000"/>
                </a:schemeClr>
              </a:solidFill>
            </a:endParaRPr>
          </a:p>
        </c:rich>
      </c:tx>
      <c:overlay val="0"/>
    </c:title>
    <c:autoTitleDeleted val="0"/>
    <c:plotArea>
      <c:layout/>
      <c:lineChart>
        <c:grouping val="stacked"/>
        <c:varyColors val="0"/>
        <c:ser>
          <c:idx val="0"/>
          <c:order val="0"/>
          <c:tx>
            <c:strRef>
              <c:f>Лист1!$B$1</c:f>
              <c:strCache>
                <c:ptCount val="1"/>
                <c:pt idx="0">
                  <c:v>Ряд 1</c:v>
                </c:pt>
              </c:strCache>
            </c:strRef>
          </c:tx>
          <c:spPr>
            <a:ln>
              <a:solidFill>
                <a:schemeClr val="tx1"/>
              </a:solidFill>
            </a:ln>
          </c:spPr>
          <c:marker>
            <c:spPr>
              <a:solidFill>
                <a:schemeClr val="accent5">
                  <a:lumMod val="60000"/>
                  <a:lumOff val="40000"/>
                </a:schemeClr>
              </a:solidFill>
              <a:ln>
                <a:solidFill>
                  <a:schemeClr val="tx1"/>
                </a:solidFill>
              </a:ln>
            </c:spPr>
          </c:marker>
          <c:dLbls>
            <c:dLbl>
              <c:idx val="0"/>
              <c:layout>
                <c:manualLayout>
                  <c:x val="-4.1130834976988821E-2"/>
                  <c:y val="4.519460708437086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528-4B5C-8040-717D2C7D83B6}"/>
                </c:ext>
              </c:extLst>
            </c:dLbl>
            <c:dLbl>
              <c:idx val="1"/>
              <c:layout>
                <c:manualLayout>
                  <c:x val="-4.3682409521295019E-2"/>
                  <c:y val="-6.99508715256746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8E0-463B-9374-76DAB41EA81A}"/>
                </c:ext>
              </c:extLst>
            </c:dLbl>
            <c:dLbl>
              <c:idx val="3"/>
              <c:layout>
                <c:manualLayout>
                  <c:x val="-3.7573498578949822E-2"/>
                  <c:y val="-4.512072743043871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8E0-463B-9374-76DAB41EA81A}"/>
                </c:ext>
              </c:extLst>
            </c:dLbl>
            <c:dLbl>
              <c:idx val="4"/>
              <c:layout>
                <c:manualLayout>
                  <c:x val="2.4615384615384615E-2"/>
                  <c:y val="-7.986779430348985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528-4B5C-8040-717D2C7D83B6}"/>
                </c:ext>
              </c:extLst>
            </c:dLbl>
            <c:dLbl>
              <c:idx val="5"/>
              <c:layout>
                <c:manualLayout>
                  <c:x val="2.9922295216056575E-4"/>
                  <c:y val="-2.9647576104268668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8E0-463B-9374-76DAB41EA81A}"/>
                </c:ext>
              </c:extLst>
            </c:dLbl>
            <c:dLbl>
              <c:idx val="6"/>
              <c:layout>
                <c:manualLayout>
                  <c:x val="-9.6357659434582507E-2"/>
                  <c:y val="-3.457747268770890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528-4B5C-8040-717D2C7D83B6}"/>
                </c:ext>
              </c:extLst>
            </c:dLbl>
            <c:dLbl>
              <c:idx val="7"/>
              <c:layout>
                <c:manualLayout>
                  <c:x val="9.4351519669508763E-3"/>
                  <c:y val="-8.9869962835842105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8E0-463B-9374-76DAB41EA81A}"/>
                </c:ext>
              </c:extLst>
            </c:dLbl>
            <c:dLbl>
              <c:idx val="8"/>
              <c:layout>
                <c:manualLayout>
                  <c:x val="-6.0803760476685974E-2"/>
                  <c:y val="-5.56828259715398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8E0-463B-9374-76DAB41EA81A}"/>
                </c:ext>
              </c:extLst>
            </c:dLbl>
            <c:spPr>
              <a:noFill/>
              <a:ln>
                <a:noFill/>
              </a:ln>
              <a:effectLst/>
            </c:spPr>
            <c:txPr>
              <a:bodyPr/>
              <a:lstStyle/>
              <a:p>
                <a:pPr>
                  <a:defRPr b="1"/>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Лист1!$A$2:$A$11</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Лист1!$B$2:$B$11</c:f>
              <c:numCache>
                <c:formatCode>General</c:formatCode>
                <c:ptCount val="10"/>
                <c:pt idx="0">
                  <c:v>2366</c:v>
                </c:pt>
                <c:pt idx="1">
                  <c:v>2874</c:v>
                </c:pt>
                <c:pt idx="2">
                  <c:v>2315</c:v>
                </c:pt>
                <c:pt idx="3">
                  <c:v>2854</c:v>
                </c:pt>
                <c:pt idx="4">
                  <c:v>2338</c:v>
                </c:pt>
                <c:pt idx="5">
                  <c:v>3319</c:v>
                </c:pt>
                <c:pt idx="6">
                  <c:v>1917</c:v>
                </c:pt>
                <c:pt idx="7">
                  <c:v>1978</c:v>
                </c:pt>
                <c:pt idx="8">
                  <c:v>2586</c:v>
                </c:pt>
                <c:pt idx="9">
                  <c:v>2586</c:v>
                </c:pt>
              </c:numCache>
            </c:numRef>
          </c:val>
          <c:smooth val="0"/>
          <c:extLst>
            <c:ext xmlns:c16="http://schemas.microsoft.com/office/drawing/2014/chart" uri="{C3380CC4-5D6E-409C-BE32-E72D297353CC}">
              <c16:uniqueId val="{00000005-88E0-463B-9374-76DAB41EA81A}"/>
            </c:ext>
          </c:extLst>
        </c:ser>
        <c:dLbls>
          <c:dLblPos val="t"/>
          <c:showLegendKey val="0"/>
          <c:showVal val="1"/>
          <c:showCatName val="0"/>
          <c:showSerName val="0"/>
          <c:showPercent val="0"/>
          <c:showBubbleSize val="0"/>
        </c:dLbls>
        <c:marker val="1"/>
        <c:smooth val="0"/>
        <c:axId val="189430016"/>
        <c:axId val="189437056"/>
      </c:lineChart>
      <c:catAx>
        <c:axId val="189430016"/>
        <c:scaling>
          <c:orientation val="minMax"/>
        </c:scaling>
        <c:delete val="0"/>
        <c:axPos val="b"/>
        <c:numFmt formatCode="General" sourceLinked="1"/>
        <c:majorTickMark val="out"/>
        <c:minorTickMark val="none"/>
        <c:tickLblPos val="nextTo"/>
        <c:txPr>
          <a:bodyPr/>
          <a:lstStyle/>
          <a:p>
            <a:pPr>
              <a:defRPr b="1"/>
            </a:pPr>
            <a:endParaRPr lang="ru-RU"/>
          </a:p>
        </c:txPr>
        <c:crossAx val="189437056"/>
        <c:crosses val="autoZero"/>
        <c:auto val="1"/>
        <c:lblAlgn val="ctr"/>
        <c:lblOffset val="100"/>
        <c:noMultiLvlLbl val="0"/>
      </c:catAx>
      <c:valAx>
        <c:axId val="189437056"/>
        <c:scaling>
          <c:orientation val="minMax"/>
          <c:max val="3600"/>
          <c:min val="1800"/>
        </c:scaling>
        <c:delete val="0"/>
        <c:axPos val="l"/>
        <c:majorGridlines/>
        <c:numFmt formatCode="General" sourceLinked="1"/>
        <c:majorTickMark val="out"/>
        <c:minorTickMark val="none"/>
        <c:tickLblPos val="nextTo"/>
        <c:crossAx val="189430016"/>
        <c:crosses val="autoZero"/>
        <c:crossBetween val="between"/>
        <c:majorUnit val="400"/>
      </c:valAx>
      <c:spPr>
        <a:solidFill>
          <a:schemeClr val="bg1">
            <a:lumMod val="95000"/>
          </a:schemeClr>
        </a:solidFill>
      </c:spPr>
    </c:plotArea>
    <c:plotVisOnly val="1"/>
    <c:dispBlanksAs val="zero"/>
    <c:showDLblsOverMax val="0"/>
  </c:chart>
  <c:spPr>
    <a:solidFill>
      <a:schemeClr val="accent5">
        <a:lumMod val="60000"/>
        <a:lumOff val="40000"/>
      </a:schemeClr>
    </a:solidFill>
    <a:ln>
      <a:solidFill>
        <a:srgbClr val="00B0F0"/>
      </a:solidFill>
    </a:ln>
  </c:sp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0.19276</cdr:x>
      <cdr:y>0.69829</cdr:y>
    </cdr:from>
    <cdr:to>
      <cdr:x>0.35743</cdr:x>
      <cdr:y>1</cdr:y>
    </cdr:to>
    <cdr:sp macro="" textlink="">
      <cdr:nvSpPr>
        <cdr:cNvPr id="2" name="Поле 1"/>
        <cdr:cNvSpPr txBox="1"/>
      </cdr:nvSpPr>
      <cdr:spPr>
        <a:xfrm xmlns:a="http://schemas.openxmlformats.org/drawingml/2006/main">
          <a:off x="1019175" y="260032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a:p>
      </cdr:txBody>
    </cdr:sp>
  </cdr:relSizeAnchor>
  <cdr:relSizeAnchor xmlns:cdr="http://schemas.openxmlformats.org/drawingml/2006/chartDrawing">
    <cdr:from>
      <cdr:x>0.1057</cdr:x>
      <cdr:y>0.78073</cdr:y>
    </cdr:from>
    <cdr:to>
      <cdr:x>0.96812</cdr:x>
      <cdr:y>0.90033</cdr:y>
    </cdr:to>
    <cdr:sp macro="" textlink="">
      <cdr:nvSpPr>
        <cdr:cNvPr id="3" name="Поле 2"/>
        <cdr:cNvSpPr txBox="1"/>
      </cdr:nvSpPr>
      <cdr:spPr>
        <a:xfrm xmlns:a="http://schemas.openxmlformats.org/drawingml/2006/main">
          <a:off x="600075" y="2238375"/>
          <a:ext cx="4895850" cy="34290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b="1"/>
            <a:t>  2016           2017          2018           2098            2020           2021           2022</a:t>
          </a:r>
          <a:r>
            <a:rPr lang="ru-RU" sz="1100" b="1" baseline="0"/>
            <a:t>           2023           2024           2025</a:t>
          </a:r>
          <a:endParaRPr lang="ru-RU" sz="1100" b="1"/>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C845-46DC-4160-9A1C-ED05AF9E0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62</Pages>
  <Words>11827</Words>
  <Characters>67416</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168</cp:revision>
  <dcterms:created xsi:type="dcterms:W3CDTF">2025-05-14T05:07:00Z</dcterms:created>
  <dcterms:modified xsi:type="dcterms:W3CDTF">2026-05-28T08:54:00Z</dcterms:modified>
</cp:coreProperties>
</file>